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43" w:rsidRPr="00225A32" w:rsidRDefault="00342343" w:rsidP="00D47A35">
      <w:pPr>
        <w:pStyle w:val="Title"/>
        <w:rPr>
          <w:rFonts w:ascii="Arial" w:hAnsi="Arial" w:cs="Arial"/>
        </w:rPr>
      </w:pPr>
      <w:r w:rsidRPr="00225A32">
        <w:rPr>
          <w:rFonts w:ascii="Arial" w:hAnsi="Arial" w:cs="Arial"/>
        </w:rPr>
        <w:t>University of Maryland School of Nursing</w:t>
      </w:r>
    </w:p>
    <w:p w:rsidR="00342343" w:rsidRPr="00225A32" w:rsidRDefault="00342343" w:rsidP="00D47A35">
      <w:pPr>
        <w:jc w:val="center"/>
        <w:rPr>
          <w:rFonts w:ascii="Arial" w:hAnsi="Arial" w:cs="Arial"/>
          <w:b/>
          <w:bCs/>
        </w:rPr>
      </w:pPr>
      <w:r w:rsidRPr="00225A32">
        <w:rPr>
          <w:rFonts w:ascii="Arial" w:hAnsi="Arial" w:cs="Arial"/>
          <w:b/>
          <w:bCs/>
        </w:rPr>
        <w:t>Clinical Nurse Leader (CNL)</w:t>
      </w:r>
    </w:p>
    <w:p w:rsidR="00164A14" w:rsidRPr="00225A32" w:rsidRDefault="00342343" w:rsidP="00D47A35">
      <w:pPr>
        <w:pStyle w:val="Heading4"/>
        <w:rPr>
          <w:rFonts w:ascii="Arial" w:hAnsi="Arial" w:cs="Arial"/>
        </w:rPr>
      </w:pPr>
      <w:r w:rsidRPr="00225A32">
        <w:rPr>
          <w:rFonts w:ascii="Arial" w:hAnsi="Arial" w:cs="Arial"/>
        </w:rPr>
        <w:t xml:space="preserve">Scholarly Paper </w:t>
      </w:r>
      <w:r w:rsidR="00717FC2" w:rsidRPr="00225A32">
        <w:rPr>
          <w:rFonts w:ascii="Arial" w:hAnsi="Arial" w:cs="Arial"/>
        </w:rPr>
        <w:t>Guidelines for</w:t>
      </w:r>
      <w:r w:rsidR="00FD6E2E">
        <w:rPr>
          <w:rFonts w:ascii="Arial" w:hAnsi="Arial" w:cs="Arial"/>
        </w:rPr>
        <w:t xml:space="preserve"> </w:t>
      </w:r>
      <w:r w:rsidR="00D9295F">
        <w:rPr>
          <w:rFonts w:ascii="Arial" w:hAnsi="Arial" w:cs="Arial"/>
        </w:rPr>
        <w:t xml:space="preserve">fall 2017 </w:t>
      </w:r>
      <w:r w:rsidR="00C01FBB" w:rsidRPr="00225A32">
        <w:rPr>
          <w:rFonts w:ascii="Arial" w:hAnsi="Arial" w:cs="Arial"/>
        </w:rPr>
        <w:t>Graduates</w:t>
      </w:r>
    </w:p>
    <w:p w:rsidR="00164A14" w:rsidRPr="00225A32" w:rsidRDefault="00164A14" w:rsidP="00D47A35">
      <w:pPr>
        <w:jc w:val="center"/>
        <w:rPr>
          <w:rFonts w:ascii="Arial" w:hAnsi="Arial" w:cs="Arial"/>
          <w:b/>
        </w:rPr>
      </w:pPr>
    </w:p>
    <w:p w:rsidR="00164A14" w:rsidRPr="00225A32" w:rsidRDefault="00164A14" w:rsidP="00D47A35">
      <w:pPr>
        <w:jc w:val="center"/>
        <w:rPr>
          <w:rFonts w:ascii="Arial" w:hAnsi="Arial" w:cs="Arial"/>
          <w:b/>
        </w:rPr>
      </w:pPr>
      <w:r w:rsidRPr="00225A32">
        <w:rPr>
          <w:rFonts w:ascii="Arial" w:hAnsi="Arial" w:cs="Arial"/>
          <w:b/>
        </w:rPr>
        <w:t xml:space="preserve">EFFECTIVE </w:t>
      </w:r>
      <w:r w:rsidR="00CC322D">
        <w:rPr>
          <w:rFonts w:ascii="Arial" w:hAnsi="Arial" w:cs="Arial"/>
          <w:b/>
        </w:rPr>
        <w:t>XXX</w:t>
      </w:r>
    </w:p>
    <w:p w:rsidR="00225A32" w:rsidRDefault="00342343" w:rsidP="00C95682">
      <w:pPr>
        <w:pStyle w:val="NormalWeb"/>
        <w:rPr>
          <w:rFonts w:ascii="Arial" w:hAnsi="Arial" w:cs="Arial"/>
        </w:rPr>
      </w:pPr>
      <w:r w:rsidRPr="00225A32">
        <w:rPr>
          <w:rFonts w:ascii="Arial" w:hAnsi="Arial" w:cs="Arial"/>
        </w:rPr>
        <w:t xml:space="preserve">The Graduate School of the University of Maryland, Baltimore requires all master’s </w:t>
      </w:r>
      <w:r w:rsidR="008563D3" w:rsidRPr="00225A32">
        <w:rPr>
          <w:rFonts w:ascii="Arial" w:hAnsi="Arial" w:cs="Arial"/>
        </w:rPr>
        <w:t xml:space="preserve">degree </w:t>
      </w:r>
      <w:r w:rsidRPr="00225A32">
        <w:rPr>
          <w:rFonts w:ascii="Arial" w:hAnsi="Arial" w:cs="Arial"/>
        </w:rPr>
        <w:t xml:space="preserve">students </w:t>
      </w:r>
      <w:r w:rsidR="00C40589" w:rsidRPr="00225A32">
        <w:rPr>
          <w:rFonts w:ascii="Arial" w:hAnsi="Arial" w:cs="Arial"/>
        </w:rPr>
        <w:t xml:space="preserve">to </w:t>
      </w:r>
      <w:r w:rsidRPr="00225A32">
        <w:rPr>
          <w:rFonts w:ascii="Arial" w:hAnsi="Arial" w:cs="Arial"/>
        </w:rPr>
        <w:t xml:space="preserve">complete a comprehensive examination. </w:t>
      </w:r>
      <w:r w:rsidR="008563D3" w:rsidRPr="00225A32">
        <w:rPr>
          <w:rFonts w:ascii="Arial" w:hAnsi="Arial" w:cs="Arial"/>
        </w:rPr>
        <w:t>The</w:t>
      </w:r>
      <w:r w:rsidRPr="00225A32">
        <w:rPr>
          <w:rFonts w:ascii="Arial" w:hAnsi="Arial" w:cs="Arial"/>
        </w:rPr>
        <w:t xml:space="preserve"> CNL </w:t>
      </w:r>
      <w:r w:rsidR="008563D3" w:rsidRPr="00225A32">
        <w:rPr>
          <w:rFonts w:ascii="Arial" w:hAnsi="Arial" w:cs="Arial"/>
        </w:rPr>
        <w:t>Specialty</w:t>
      </w:r>
      <w:r w:rsidRPr="00225A32">
        <w:rPr>
          <w:rFonts w:ascii="Arial" w:hAnsi="Arial" w:cs="Arial"/>
        </w:rPr>
        <w:t xml:space="preserve"> examination </w:t>
      </w:r>
      <w:r w:rsidR="00C40589" w:rsidRPr="00225A32">
        <w:rPr>
          <w:rFonts w:ascii="Arial" w:hAnsi="Arial" w:cs="Arial"/>
        </w:rPr>
        <w:t>requires completion of</w:t>
      </w:r>
      <w:r w:rsidRPr="00225A32">
        <w:rPr>
          <w:rFonts w:ascii="Arial" w:hAnsi="Arial" w:cs="Arial"/>
        </w:rPr>
        <w:t xml:space="preserve"> a scholarly paper, suitable for publication in a professional nursing journal. </w:t>
      </w:r>
      <w:r w:rsidR="00C40589" w:rsidRPr="00225A32">
        <w:rPr>
          <w:rFonts w:ascii="Arial" w:hAnsi="Arial" w:cs="Arial"/>
        </w:rPr>
        <w:t>Completion of this</w:t>
      </w:r>
      <w:r w:rsidRPr="00225A32">
        <w:rPr>
          <w:rFonts w:ascii="Arial" w:hAnsi="Arial" w:cs="Arial"/>
        </w:rPr>
        <w:t xml:space="preserve"> examination provides evidence that the student has integrated the </w:t>
      </w:r>
      <w:r w:rsidR="008563D3" w:rsidRPr="00225A32">
        <w:rPr>
          <w:rFonts w:ascii="Arial" w:hAnsi="Arial" w:cs="Arial"/>
        </w:rPr>
        <w:t xml:space="preserve">content from </w:t>
      </w:r>
      <w:r w:rsidRPr="00225A32">
        <w:rPr>
          <w:rFonts w:ascii="Arial" w:hAnsi="Arial" w:cs="Arial"/>
        </w:rPr>
        <w:t xml:space="preserve">core </w:t>
      </w:r>
      <w:r w:rsidR="008563D3" w:rsidRPr="00225A32">
        <w:rPr>
          <w:rFonts w:ascii="Arial" w:hAnsi="Arial" w:cs="Arial"/>
        </w:rPr>
        <w:t xml:space="preserve">and specialty </w:t>
      </w:r>
      <w:r w:rsidRPr="00225A32">
        <w:rPr>
          <w:rFonts w:ascii="Arial" w:hAnsi="Arial" w:cs="Arial"/>
        </w:rPr>
        <w:t xml:space="preserve">courses </w:t>
      </w:r>
      <w:r w:rsidR="008563D3" w:rsidRPr="00225A32">
        <w:rPr>
          <w:rFonts w:ascii="Arial" w:hAnsi="Arial" w:cs="Arial"/>
        </w:rPr>
        <w:t xml:space="preserve">and CNL competencies. </w:t>
      </w:r>
    </w:p>
    <w:p w:rsidR="00C95682" w:rsidRPr="00225A32" w:rsidRDefault="008563D3" w:rsidP="00C95682">
      <w:pPr>
        <w:pStyle w:val="NormalWeb"/>
        <w:rPr>
          <w:rFonts w:ascii="Arial" w:hAnsi="Arial" w:cs="Arial"/>
        </w:rPr>
      </w:pPr>
      <w:r w:rsidRPr="00225A32">
        <w:rPr>
          <w:rFonts w:ascii="Arial" w:hAnsi="Arial" w:cs="Arial"/>
        </w:rPr>
        <w:t>Th</w:t>
      </w:r>
      <w:r w:rsidR="00DC0089" w:rsidRPr="00225A32">
        <w:rPr>
          <w:rFonts w:ascii="Arial" w:hAnsi="Arial" w:cs="Arial"/>
        </w:rPr>
        <w:t>is assignment</w:t>
      </w:r>
      <w:r w:rsidR="00865122">
        <w:rPr>
          <w:rFonts w:ascii="Arial" w:hAnsi="Arial" w:cs="Arial"/>
        </w:rPr>
        <w:t xml:space="preserve"> </w:t>
      </w:r>
      <w:r w:rsidR="00342343" w:rsidRPr="00225A32">
        <w:rPr>
          <w:rFonts w:ascii="Arial" w:hAnsi="Arial" w:cs="Arial"/>
        </w:rPr>
        <w:t xml:space="preserve">offers the student the ability to demonstrate knowledge by preparing a scholarly </w:t>
      </w:r>
      <w:r w:rsidR="00DC0089" w:rsidRPr="00225A32">
        <w:rPr>
          <w:rFonts w:ascii="Arial" w:hAnsi="Arial" w:cs="Arial"/>
        </w:rPr>
        <w:t xml:space="preserve">paper </w:t>
      </w:r>
      <w:r w:rsidR="00342343" w:rsidRPr="00225A32">
        <w:rPr>
          <w:rFonts w:ascii="Arial" w:hAnsi="Arial" w:cs="Arial"/>
        </w:rPr>
        <w:t xml:space="preserve">that demonstrates the synthesis of the master’s degree experience. This includes interrelationships of concepts within nursing practice; knowledge and use of theoretical/conceptual bases related to clinical </w:t>
      </w:r>
      <w:r w:rsidRPr="00225A32">
        <w:rPr>
          <w:rFonts w:ascii="Arial" w:hAnsi="Arial" w:cs="Arial"/>
        </w:rPr>
        <w:t xml:space="preserve">practice </w:t>
      </w:r>
      <w:r w:rsidR="00342343" w:rsidRPr="00225A32">
        <w:rPr>
          <w:rFonts w:ascii="Arial" w:hAnsi="Arial" w:cs="Arial"/>
        </w:rPr>
        <w:t>in a variety of health care settings; knowledge of the research process and the application of evidence</w:t>
      </w:r>
      <w:r w:rsidR="00DC0089" w:rsidRPr="00225A32">
        <w:rPr>
          <w:rFonts w:ascii="Arial" w:hAnsi="Arial" w:cs="Arial"/>
        </w:rPr>
        <w:t>-</w:t>
      </w:r>
      <w:r w:rsidR="00342343" w:rsidRPr="00225A32">
        <w:rPr>
          <w:rFonts w:ascii="Arial" w:hAnsi="Arial" w:cs="Arial"/>
        </w:rPr>
        <w:t xml:space="preserve">based practice to nursing and/or health problems; and the ability to synthesize materials, organize thoughts, and present them in </w:t>
      </w:r>
      <w:r w:rsidRPr="00225A32">
        <w:rPr>
          <w:rFonts w:ascii="Arial" w:hAnsi="Arial" w:cs="Arial"/>
        </w:rPr>
        <w:t>a clear and scholarly</w:t>
      </w:r>
      <w:r w:rsidR="00342343" w:rsidRPr="00225A32">
        <w:rPr>
          <w:rFonts w:ascii="Arial" w:hAnsi="Arial" w:cs="Arial"/>
        </w:rPr>
        <w:t xml:space="preserve"> manner.</w:t>
      </w:r>
      <w:r w:rsidR="00C95682" w:rsidRPr="00225A32">
        <w:rPr>
          <w:rFonts w:ascii="Arial" w:hAnsi="Arial" w:cs="Arial"/>
        </w:rPr>
        <w:t xml:space="preserve"> The final product should be consistent with the excellence in scholarship expected of a graduate of the Master of Science degree. </w:t>
      </w:r>
    </w:p>
    <w:p w:rsidR="00C95682" w:rsidRPr="00225A32" w:rsidRDefault="00342343" w:rsidP="00C95682">
      <w:pPr>
        <w:pStyle w:val="Heading2"/>
        <w:jc w:val="left"/>
        <w:rPr>
          <w:rFonts w:ascii="Arial" w:hAnsi="Arial" w:cs="Arial"/>
          <w:sz w:val="24"/>
        </w:rPr>
      </w:pPr>
      <w:r w:rsidRPr="00225A32">
        <w:rPr>
          <w:rFonts w:ascii="Arial" w:hAnsi="Arial" w:cs="Arial"/>
          <w:b w:val="0"/>
          <w:sz w:val="24"/>
        </w:rPr>
        <w:t xml:space="preserve">The examination is designed to offer </w:t>
      </w:r>
      <w:r w:rsidR="008563D3" w:rsidRPr="00225A32">
        <w:rPr>
          <w:rFonts w:ascii="Arial" w:hAnsi="Arial" w:cs="Arial"/>
          <w:b w:val="0"/>
          <w:sz w:val="24"/>
        </w:rPr>
        <w:t>wide</w:t>
      </w:r>
      <w:r w:rsidRPr="00225A32">
        <w:rPr>
          <w:rFonts w:ascii="Arial" w:hAnsi="Arial" w:cs="Arial"/>
          <w:b w:val="0"/>
          <w:sz w:val="24"/>
        </w:rPr>
        <w:t xml:space="preserve"> latitude for topic</w:t>
      </w:r>
      <w:r w:rsidR="008563D3" w:rsidRPr="00225A32">
        <w:rPr>
          <w:rFonts w:ascii="Arial" w:hAnsi="Arial" w:cs="Arial"/>
          <w:b w:val="0"/>
          <w:sz w:val="24"/>
        </w:rPr>
        <w:t xml:space="preserve"> selection. </w:t>
      </w:r>
      <w:r w:rsidRPr="00225A32">
        <w:rPr>
          <w:rFonts w:ascii="Arial" w:hAnsi="Arial" w:cs="Arial"/>
          <w:b w:val="0"/>
          <w:sz w:val="24"/>
        </w:rPr>
        <w:t xml:space="preserve">The </w:t>
      </w:r>
      <w:r w:rsidR="00B5694A" w:rsidRPr="00225A32">
        <w:rPr>
          <w:rFonts w:ascii="Arial" w:hAnsi="Arial" w:cs="Arial"/>
          <w:b w:val="0"/>
          <w:sz w:val="24"/>
        </w:rPr>
        <w:t xml:space="preserve">chosen </w:t>
      </w:r>
      <w:r w:rsidRPr="00225A32">
        <w:rPr>
          <w:rFonts w:ascii="Arial" w:hAnsi="Arial" w:cs="Arial"/>
          <w:b w:val="0"/>
          <w:sz w:val="24"/>
        </w:rPr>
        <w:t xml:space="preserve">topic should address a </w:t>
      </w:r>
      <w:r w:rsidR="008563D3" w:rsidRPr="00225A32">
        <w:rPr>
          <w:rFonts w:ascii="Arial" w:hAnsi="Arial" w:cs="Arial"/>
          <w:b w:val="0"/>
          <w:sz w:val="24"/>
        </w:rPr>
        <w:t xml:space="preserve">quality and safety issue that is relevant </w:t>
      </w:r>
      <w:r w:rsidRPr="00225A32">
        <w:rPr>
          <w:rFonts w:ascii="Arial" w:hAnsi="Arial" w:cs="Arial"/>
          <w:b w:val="0"/>
          <w:sz w:val="24"/>
        </w:rPr>
        <w:t>to CNL practice</w:t>
      </w:r>
      <w:r w:rsidR="000C46F8" w:rsidRPr="00225A32">
        <w:rPr>
          <w:rFonts w:ascii="Arial" w:hAnsi="Arial" w:cs="Arial"/>
          <w:b w:val="0"/>
          <w:sz w:val="24"/>
        </w:rPr>
        <w:t xml:space="preserve"> and for which evidence is available in the literature. </w:t>
      </w:r>
      <w:r w:rsidR="00C95682" w:rsidRPr="00225A32">
        <w:rPr>
          <w:rFonts w:ascii="Arial" w:hAnsi="Arial" w:cs="Arial"/>
          <w:b w:val="0"/>
          <w:sz w:val="24"/>
        </w:rPr>
        <w:t>Students should consider the six Institute of Medicine Competencies when identifying their topic of interest. These include: patient centered care, teamwork and collaboration, evidence</w:t>
      </w:r>
      <w:r w:rsidR="00DC0089" w:rsidRPr="00225A32">
        <w:rPr>
          <w:rFonts w:ascii="Arial" w:hAnsi="Arial" w:cs="Arial"/>
          <w:b w:val="0"/>
          <w:sz w:val="24"/>
        </w:rPr>
        <w:t>-</w:t>
      </w:r>
      <w:r w:rsidR="00C95682" w:rsidRPr="00225A32">
        <w:rPr>
          <w:rFonts w:ascii="Arial" w:hAnsi="Arial" w:cs="Arial"/>
          <w:b w:val="0"/>
          <w:sz w:val="24"/>
        </w:rPr>
        <w:t xml:space="preserve">based practice, quality improvement, safety and informatics. </w:t>
      </w:r>
    </w:p>
    <w:p w:rsidR="00C95682" w:rsidRPr="00225A32" w:rsidRDefault="00C95682">
      <w:pPr>
        <w:rPr>
          <w:rFonts w:ascii="Arial" w:hAnsi="Arial" w:cs="Arial"/>
          <w:b/>
          <w:u w:val="single"/>
        </w:rPr>
      </w:pPr>
    </w:p>
    <w:p w:rsidR="00342343" w:rsidRPr="00225A32" w:rsidRDefault="004C0077">
      <w:pPr>
        <w:rPr>
          <w:rFonts w:ascii="Arial" w:hAnsi="Arial" w:cs="Arial"/>
          <w:b/>
          <w:u w:val="single"/>
        </w:rPr>
      </w:pPr>
      <w:r w:rsidRPr="00225A32">
        <w:rPr>
          <w:rFonts w:ascii="Arial" w:hAnsi="Arial" w:cs="Arial"/>
          <w:b/>
          <w:u w:val="single"/>
        </w:rPr>
        <w:t>Guidelines:</w:t>
      </w:r>
    </w:p>
    <w:p w:rsidR="008563D3" w:rsidRPr="00225A32" w:rsidRDefault="008563D3">
      <w:pPr>
        <w:rPr>
          <w:rFonts w:ascii="Arial" w:hAnsi="Arial" w:cs="Arial"/>
        </w:rPr>
      </w:pPr>
    </w:p>
    <w:p w:rsidR="00257B5B" w:rsidRPr="00257B5B" w:rsidRDefault="00257B5B" w:rsidP="00257B5B">
      <w:pPr>
        <w:rPr>
          <w:rFonts w:ascii="Arial" w:hAnsi="Arial" w:cs="Arial"/>
          <w:b/>
        </w:rPr>
      </w:pPr>
      <w:r w:rsidRPr="00257B5B">
        <w:rPr>
          <w:rFonts w:ascii="Arial" w:hAnsi="Arial" w:cs="Arial"/>
          <w:b/>
          <w:bCs/>
        </w:rPr>
        <w:t xml:space="preserve">The comprehensive examination is separate from assigned course work. </w:t>
      </w:r>
      <w:r w:rsidRPr="00257B5B">
        <w:rPr>
          <w:rFonts w:ascii="Arial" w:hAnsi="Arial" w:cs="Arial"/>
        </w:rPr>
        <w:t xml:space="preserve">It is an opportunity for the student to write a paper suitable for publication that focuses on a clinical problem/quality and safety issue relevant to CNL practice. The completed paper should include an assessment, analysis and synthesis of evidence-based literature related to the paper’s focus. </w:t>
      </w:r>
      <w:r w:rsidRPr="00257B5B">
        <w:rPr>
          <w:rFonts w:ascii="Arial" w:hAnsi="Arial" w:cs="Arial"/>
          <w:b/>
        </w:rPr>
        <w:t>Students will have an opportunity to showcase their scholarly work in a poster in support of a graded project in the N523 practicum course and so should be familiar with due dates for this poster presentation as outlined in the N523 syllabus.</w:t>
      </w:r>
    </w:p>
    <w:p w:rsidR="00257B5B" w:rsidRPr="00257B5B" w:rsidRDefault="00257B5B" w:rsidP="00257B5B">
      <w:pPr>
        <w:rPr>
          <w:rFonts w:ascii="Arial" w:hAnsi="Arial" w:cs="Arial"/>
          <w:highlight w:val="yellow"/>
        </w:rPr>
      </w:pPr>
    </w:p>
    <w:p w:rsidR="00257B5B" w:rsidRPr="00257B5B" w:rsidRDefault="00257B5B" w:rsidP="00257B5B">
      <w:pPr>
        <w:rPr>
          <w:rFonts w:ascii="Arial" w:hAnsi="Arial" w:cs="Arial"/>
        </w:rPr>
      </w:pPr>
      <w:r w:rsidRPr="00257B5B">
        <w:rPr>
          <w:rFonts w:ascii="Arial" w:hAnsi="Arial" w:cs="Arial"/>
        </w:rPr>
        <w:t xml:space="preserve">To begin this process the student should select a topic and receive topic approval to proceed according to instructions. Once topics are approved then select a reader from an updated list of faculty with expertise in the student’s area of interest available on the CNL community BB page. </w:t>
      </w:r>
      <w:r w:rsidRPr="00E80CB0">
        <w:rPr>
          <w:rFonts w:ascii="Arial" w:hAnsi="Arial" w:cs="Arial"/>
          <w:b/>
        </w:rPr>
        <w:t>Contact faculty and secure faculty agreement to be the student’s reader</w:t>
      </w:r>
      <w:r w:rsidRPr="00257B5B">
        <w:rPr>
          <w:rFonts w:ascii="Arial" w:hAnsi="Arial" w:cs="Arial"/>
        </w:rPr>
        <w:t xml:space="preserve">. Faculty will then assist the student in narrowing the topic focus and identifying a targeted journal of interest appropriate to the topic. </w:t>
      </w:r>
      <w:r w:rsidRPr="00257B5B">
        <w:rPr>
          <w:rFonts w:ascii="Arial" w:hAnsi="Arial" w:cs="Arial"/>
          <w:b/>
        </w:rPr>
        <w:t>Together, the student and faculty member should</w:t>
      </w:r>
      <w:r w:rsidR="00665DCB">
        <w:rPr>
          <w:rFonts w:ascii="Arial" w:hAnsi="Arial" w:cs="Arial"/>
          <w:b/>
        </w:rPr>
        <w:t xml:space="preserve"> </w:t>
      </w:r>
      <w:r w:rsidRPr="00257B5B">
        <w:rPr>
          <w:rFonts w:ascii="Arial" w:hAnsi="Arial" w:cs="Arial"/>
          <w:b/>
          <w:bCs/>
        </w:rPr>
        <w:t xml:space="preserve">develop a plan </w:t>
      </w:r>
      <w:r w:rsidRPr="00257B5B">
        <w:rPr>
          <w:rFonts w:ascii="Arial" w:hAnsi="Arial" w:cs="Arial"/>
          <w:iCs/>
        </w:rPr>
        <w:t>for completion of the examination based upon the attached timeline</w:t>
      </w:r>
      <w:r w:rsidRPr="00257B5B">
        <w:rPr>
          <w:rFonts w:ascii="Arial" w:hAnsi="Arial" w:cs="Arial"/>
        </w:rPr>
        <w:t xml:space="preserve">. </w:t>
      </w:r>
    </w:p>
    <w:p w:rsidR="00257B5B" w:rsidRPr="00257B5B" w:rsidRDefault="00257B5B" w:rsidP="00257B5B">
      <w:pPr>
        <w:rPr>
          <w:rFonts w:ascii="Arial" w:hAnsi="Arial" w:cs="Arial"/>
        </w:rPr>
      </w:pPr>
    </w:p>
    <w:p w:rsidR="00257B5B" w:rsidRPr="00257B5B" w:rsidRDefault="00257B5B" w:rsidP="00257B5B">
      <w:pPr>
        <w:rPr>
          <w:rFonts w:ascii="Arial" w:hAnsi="Arial" w:cs="Arial"/>
        </w:rPr>
      </w:pPr>
      <w:r w:rsidRPr="00257B5B">
        <w:rPr>
          <w:rFonts w:ascii="Arial" w:hAnsi="Arial" w:cs="Arial"/>
          <w:b/>
          <w:bCs/>
        </w:rPr>
        <w:t xml:space="preserve">The student will inform the Office of Graduate Studies at </w:t>
      </w:r>
      <w:hyperlink r:id="rId7" w:history="1">
        <w:r w:rsidR="00797619" w:rsidRPr="00933327">
          <w:rPr>
            <w:rStyle w:val="Hyperlink"/>
            <w:rFonts w:ascii="Arial" w:hAnsi="Arial" w:cs="Arial"/>
            <w:b/>
          </w:rPr>
          <w:t>NRSgraduate@umaryland.edu</w:t>
        </w:r>
      </w:hyperlink>
      <w:r w:rsidR="00797619" w:rsidRPr="00797619">
        <w:rPr>
          <w:b/>
        </w:rPr>
        <w:t xml:space="preserve"> </w:t>
      </w:r>
      <w:r w:rsidRPr="00797619">
        <w:rPr>
          <w:rFonts w:ascii="Arial" w:hAnsi="Arial" w:cs="Arial"/>
          <w:b/>
          <w:bCs/>
        </w:rPr>
        <w:t xml:space="preserve">of </w:t>
      </w:r>
      <w:r w:rsidRPr="00257B5B">
        <w:rPr>
          <w:rFonts w:ascii="Arial" w:hAnsi="Arial" w:cs="Arial"/>
          <w:b/>
          <w:bCs/>
        </w:rPr>
        <w:t xml:space="preserve">the topic and name of the faculty member who has agreed to be the student’s reader. </w:t>
      </w:r>
      <w:r w:rsidRPr="00257B5B">
        <w:rPr>
          <w:rFonts w:ascii="Arial" w:hAnsi="Arial" w:cs="Arial"/>
        </w:rPr>
        <w:t xml:space="preserve">Once the student’s approach is approved by the reader, the student and reader should have periodic contact to </w:t>
      </w:r>
      <w:r w:rsidRPr="00257B5B">
        <w:rPr>
          <w:rFonts w:ascii="Arial" w:hAnsi="Arial" w:cs="Arial"/>
        </w:rPr>
        <w:lastRenderedPageBreak/>
        <w:t xml:space="preserve">discuss the student’s progress. Students should submit manuscript guidelines from the targeted journal to their faculty reader.   </w:t>
      </w:r>
    </w:p>
    <w:p w:rsidR="00257B5B" w:rsidRDefault="00257B5B" w:rsidP="00257B5B">
      <w:pPr>
        <w:rPr>
          <w:rFonts w:ascii="Arial" w:hAnsi="Arial" w:cs="Arial"/>
          <w:sz w:val="22"/>
          <w:szCs w:val="22"/>
        </w:rPr>
      </w:pPr>
    </w:p>
    <w:p w:rsidR="00257B5B" w:rsidRDefault="00257B5B" w:rsidP="00257B5B">
      <w:pPr>
        <w:rPr>
          <w:rFonts w:ascii="Arial" w:hAnsi="Arial" w:cs="Arial"/>
          <w:b/>
          <w:bCs/>
          <w:sz w:val="22"/>
          <w:szCs w:val="22"/>
        </w:rPr>
      </w:pPr>
      <w:r w:rsidRPr="00E8084F">
        <w:rPr>
          <w:rFonts w:ascii="Arial" w:hAnsi="Arial" w:cs="Arial"/>
          <w:b/>
          <w:bCs/>
          <w:sz w:val="22"/>
          <w:szCs w:val="22"/>
        </w:rPr>
        <w:t xml:space="preserve">The student is expected to provide faculty with a </w:t>
      </w:r>
      <w:r w:rsidRPr="00E8084F">
        <w:rPr>
          <w:rFonts w:ascii="Arial" w:hAnsi="Arial" w:cs="Arial"/>
          <w:b/>
          <w:bCs/>
          <w:sz w:val="22"/>
          <w:szCs w:val="22"/>
          <w:u w:val="single"/>
        </w:rPr>
        <w:t>completed</w:t>
      </w:r>
      <w:r w:rsidR="00E80CB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first </w:t>
      </w:r>
      <w:r w:rsidRPr="00E8084F">
        <w:rPr>
          <w:rFonts w:ascii="Arial" w:hAnsi="Arial" w:cs="Arial"/>
          <w:b/>
          <w:bCs/>
          <w:sz w:val="22"/>
          <w:szCs w:val="22"/>
        </w:rPr>
        <w:t xml:space="preserve">draft </w:t>
      </w:r>
      <w:r>
        <w:rPr>
          <w:rFonts w:ascii="Arial" w:hAnsi="Arial" w:cs="Arial"/>
          <w:b/>
          <w:bCs/>
          <w:sz w:val="22"/>
          <w:szCs w:val="22"/>
        </w:rPr>
        <w:t xml:space="preserve">and final draft </w:t>
      </w:r>
      <w:r w:rsidRPr="00E8084F">
        <w:rPr>
          <w:rFonts w:ascii="Arial" w:hAnsi="Arial" w:cs="Arial"/>
          <w:b/>
          <w:bCs/>
          <w:sz w:val="22"/>
          <w:szCs w:val="22"/>
        </w:rPr>
        <w:t>for feedback on the date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E8084F">
        <w:rPr>
          <w:rFonts w:ascii="Arial" w:hAnsi="Arial" w:cs="Arial"/>
          <w:b/>
          <w:bCs/>
          <w:sz w:val="22"/>
          <w:szCs w:val="22"/>
        </w:rPr>
        <w:t xml:space="preserve"> indicated on the attached schedule.</w:t>
      </w:r>
      <w:r>
        <w:rPr>
          <w:rFonts w:ascii="Arial" w:hAnsi="Arial" w:cs="Arial"/>
          <w:b/>
          <w:bCs/>
          <w:sz w:val="22"/>
          <w:szCs w:val="22"/>
        </w:rPr>
        <w:t xml:space="preserve"> Both the first and final draft of the paper is turned in through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SafeAssign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 that the student can make any necessary adjustments. With each draft turned in to your reader, the student must include a downloaded copy of the safe assign report for reader review. Safe Assign access is available through the CNL Community BB site.</w:t>
      </w:r>
    </w:p>
    <w:p w:rsidR="00352FCC" w:rsidRDefault="00352FCC" w:rsidP="00352FCC">
      <w:pPr>
        <w:rPr>
          <w:rFonts w:ascii="Arial" w:hAnsi="Arial" w:cs="Arial"/>
          <w:b/>
          <w:bCs/>
          <w:sz w:val="22"/>
          <w:szCs w:val="22"/>
        </w:rPr>
      </w:pPr>
    </w:p>
    <w:p w:rsidR="00F4430D" w:rsidRPr="00FA5954" w:rsidRDefault="00F4430D" w:rsidP="00F4430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format of the paper follows this general format with the understanding that editorial guidelines from the target journal can influence the format of the final paper.  </w:t>
      </w:r>
      <w:r w:rsidRPr="00E8084F">
        <w:rPr>
          <w:rFonts w:ascii="Arial" w:hAnsi="Arial" w:cs="Arial"/>
          <w:sz w:val="22"/>
          <w:szCs w:val="22"/>
        </w:rPr>
        <w:t xml:space="preserve">Students should submit manuscript guidelines from </w:t>
      </w:r>
      <w:r>
        <w:rPr>
          <w:rFonts w:ascii="Arial" w:hAnsi="Arial" w:cs="Arial"/>
          <w:sz w:val="22"/>
          <w:szCs w:val="22"/>
        </w:rPr>
        <w:t xml:space="preserve">the </w:t>
      </w:r>
      <w:r w:rsidRPr="00E8084F">
        <w:rPr>
          <w:rFonts w:ascii="Arial" w:hAnsi="Arial" w:cs="Arial"/>
          <w:sz w:val="22"/>
          <w:szCs w:val="22"/>
        </w:rPr>
        <w:t xml:space="preserve">targeted journal to their faculty reader. </w:t>
      </w:r>
      <w:r>
        <w:rPr>
          <w:rFonts w:ascii="Arial" w:hAnsi="Arial" w:cs="Arial"/>
          <w:sz w:val="22"/>
          <w:szCs w:val="22"/>
        </w:rPr>
        <w:t>This scholarly paper is an exercise in influence and so no actual letter to an editor should be sent although writing a sample letter is one of the requirements for this scholarly paper project.</w:t>
      </w:r>
    </w:p>
    <w:p w:rsidR="00352FCC" w:rsidRPr="006A07DE" w:rsidRDefault="00352FCC">
      <w:pPr>
        <w:rPr>
          <w:rFonts w:asciiTheme="minorHAnsi" w:hAnsiTheme="minorHAnsi" w:cs="Arial"/>
          <w:b/>
          <w:bCs/>
          <w:sz w:val="20"/>
          <w:szCs w:val="20"/>
        </w:rPr>
      </w:pPr>
    </w:p>
    <w:p w:rsidR="00463B44" w:rsidRPr="00E8084F" w:rsidRDefault="00463B44" w:rsidP="00463B44">
      <w:pPr>
        <w:numPr>
          <w:ilvl w:val="0"/>
          <w:numId w:val="4"/>
        </w:numPr>
        <w:tabs>
          <w:tab w:val="left" w:pos="-1440"/>
        </w:tabs>
        <w:spacing w:before="100" w:after="100"/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b/>
          <w:sz w:val="22"/>
          <w:szCs w:val="22"/>
        </w:rPr>
        <w:t>Introduction of Theme and Focus: Background and Significance:</w:t>
      </w:r>
      <w:r w:rsidRPr="00E8084F">
        <w:rPr>
          <w:rFonts w:ascii="Arial" w:hAnsi="Arial" w:cs="Arial"/>
          <w:sz w:val="22"/>
          <w:szCs w:val="22"/>
        </w:rPr>
        <w:t xml:space="preserve"> Introduce the selected clinical or leadership related quality and safety issue</w:t>
      </w:r>
      <w:r w:rsidR="00E80CB0">
        <w:rPr>
          <w:rFonts w:ascii="Arial" w:hAnsi="Arial" w:cs="Arial"/>
          <w:sz w:val="22"/>
          <w:szCs w:val="22"/>
        </w:rPr>
        <w:t xml:space="preserve"> </w:t>
      </w:r>
      <w:r w:rsidRPr="00E8084F">
        <w:rPr>
          <w:rFonts w:ascii="Arial" w:hAnsi="Arial" w:cs="Arial"/>
          <w:sz w:val="22"/>
          <w:szCs w:val="22"/>
        </w:rPr>
        <w:t xml:space="preserve">using a PICO format. Include the significance of the problem, and how the problem can potentially be addressed using CNL knowledge, skills, and competencies. Explore briefly, how your unique background (education and/or previous employment experience) informs your view of this problem and its potential solution. A narrow focus will </w:t>
      </w:r>
      <w:r>
        <w:rPr>
          <w:rFonts w:ascii="Arial" w:hAnsi="Arial" w:cs="Arial"/>
          <w:sz w:val="22"/>
          <w:szCs w:val="22"/>
        </w:rPr>
        <w:t xml:space="preserve">best </w:t>
      </w:r>
      <w:r w:rsidRPr="00E8084F">
        <w:rPr>
          <w:rFonts w:ascii="Arial" w:hAnsi="Arial" w:cs="Arial"/>
          <w:sz w:val="22"/>
          <w:szCs w:val="22"/>
        </w:rPr>
        <w:t>assist you to identify relevant evidence.</w:t>
      </w:r>
      <w:r w:rsidR="00BE6D79">
        <w:rPr>
          <w:rFonts w:ascii="Arial" w:hAnsi="Arial" w:cs="Arial"/>
          <w:sz w:val="22"/>
          <w:szCs w:val="22"/>
        </w:rPr>
        <w:t xml:space="preserve"> </w:t>
      </w:r>
      <w:r w:rsidRPr="009337EB">
        <w:rPr>
          <w:rFonts w:ascii="Arial" w:hAnsi="Arial" w:cs="Arial"/>
          <w:b/>
          <w:sz w:val="22"/>
          <w:szCs w:val="22"/>
        </w:rPr>
        <w:t xml:space="preserve">In the final </w:t>
      </w:r>
      <w:r>
        <w:rPr>
          <w:rFonts w:ascii="Arial" w:hAnsi="Arial" w:cs="Arial"/>
          <w:b/>
          <w:sz w:val="22"/>
          <w:szCs w:val="22"/>
        </w:rPr>
        <w:t>paper</w:t>
      </w:r>
      <w:r w:rsidRPr="009337EB">
        <w:rPr>
          <w:rFonts w:ascii="Arial" w:hAnsi="Arial" w:cs="Arial"/>
          <w:b/>
          <w:sz w:val="22"/>
          <w:szCs w:val="22"/>
        </w:rPr>
        <w:t xml:space="preserve"> the PICO question will be included with your graded evidence table</w:t>
      </w:r>
      <w:r w:rsidR="00BD4AF8">
        <w:rPr>
          <w:rFonts w:ascii="Arial" w:hAnsi="Arial" w:cs="Arial"/>
          <w:b/>
          <w:sz w:val="22"/>
          <w:szCs w:val="22"/>
        </w:rPr>
        <w:t>s</w:t>
      </w:r>
      <w:r w:rsidRPr="009337EB">
        <w:rPr>
          <w:rFonts w:ascii="Arial" w:hAnsi="Arial" w:cs="Arial"/>
          <w:b/>
          <w:sz w:val="22"/>
          <w:szCs w:val="22"/>
        </w:rPr>
        <w:t xml:space="preserve"> in an appendix.</w:t>
      </w:r>
    </w:p>
    <w:p w:rsidR="00463B44" w:rsidRPr="00207770" w:rsidRDefault="00463B44" w:rsidP="00463B44">
      <w:pPr>
        <w:numPr>
          <w:ilvl w:val="0"/>
          <w:numId w:val="4"/>
        </w:numPr>
        <w:tabs>
          <w:tab w:val="left" w:pos="-1440"/>
        </w:tabs>
        <w:spacing w:before="100" w:after="100"/>
        <w:rPr>
          <w:rFonts w:ascii="Arial" w:hAnsi="Arial" w:cs="Arial"/>
          <w:b/>
          <w:sz w:val="22"/>
          <w:szCs w:val="22"/>
        </w:rPr>
      </w:pPr>
      <w:r w:rsidRPr="00E8084F">
        <w:rPr>
          <w:rFonts w:ascii="Arial" w:hAnsi="Arial" w:cs="Arial"/>
          <w:b/>
          <w:sz w:val="22"/>
          <w:szCs w:val="22"/>
        </w:rPr>
        <w:t>Locating, Evaluating and Synthesizing the Evidence: Literature Review</w:t>
      </w:r>
      <w:r>
        <w:rPr>
          <w:rFonts w:ascii="Arial" w:hAnsi="Arial" w:cs="Arial"/>
          <w:b/>
          <w:sz w:val="22"/>
          <w:szCs w:val="22"/>
        </w:rPr>
        <w:t>:</w:t>
      </w:r>
      <w:r w:rsidR="00BE6D79">
        <w:rPr>
          <w:rFonts w:ascii="Arial" w:hAnsi="Arial" w:cs="Arial"/>
          <w:b/>
          <w:sz w:val="22"/>
          <w:szCs w:val="22"/>
        </w:rPr>
        <w:t xml:space="preserve"> </w:t>
      </w:r>
      <w:r w:rsidRPr="00E8084F">
        <w:rPr>
          <w:rFonts w:ascii="Arial" w:hAnsi="Arial" w:cs="Arial"/>
          <w:sz w:val="22"/>
          <w:szCs w:val="22"/>
        </w:rPr>
        <w:t>Review</w:t>
      </w:r>
      <w:r>
        <w:rPr>
          <w:rFonts w:ascii="Arial" w:hAnsi="Arial" w:cs="Arial"/>
          <w:sz w:val="22"/>
          <w:szCs w:val="22"/>
        </w:rPr>
        <w:t>,</w:t>
      </w:r>
      <w:r w:rsidRPr="00E8084F">
        <w:rPr>
          <w:rFonts w:ascii="Arial" w:hAnsi="Arial" w:cs="Arial"/>
          <w:sz w:val="22"/>
          <w:szCs w:val="22"/>
        </w:rPr>
        <w:t xml:space="preserve"> rate</w:t>
      </w:r>
      <w:r>
        <w:rPr>
          <w:rFonts w:ascii="Arial" w:hAnsi="Arial" w:cs="Arial"/>
          <w:sz w:val="22"/>
          <w:szCs w:val="22"/>
        </w:rPr>
        <w:t>,</w:t>
      </w:r>
      <w:r w:rsidRPr="00E8084F">
        <w:rPr>
          <w:rFonts w:ascii="Arial" w:hAnsi="Arial" w:cs="Arial"/>
          <w:sz w:val="22"/>
          <w:szCs w:val="22"/>
        </w:rPr>
        <w:t xml:space="preserve"> and grade the evidence</w:t>
      </w:r>
      <w:r>
        <w:rPr>
          <w:rFonts w:ascii="Arial" w:hAnsi="Arial" w:cs="Arial"/>
          <w:sz w:val="22"/>
          <w:szCs w:val="22"/>
        </w:rPr>
        <w:t>-</w:t>
      </w:r>
      <w:r w:rsidRPr="00E8084F">
        <w:rPr>
          <w:rFonts w:ascii="Arial" w:hAnsi="Arial" w:cs="Arial"/>
          <w:sz w:val="22"/>
          <w:szCs w:val="22"/>
        </w:rPr>
        <w:t>based literature (7 to 10 references) relevant to the identified problem. The evidence selected must address</w:t>
      </w:r>
      <w:r w:rsidR="00BE6D79">
        <w:rPr>
          <w:rFonts w:ascii="Arial" w:hAnsi="Arial" w:cs="Arial"/>
          <w:sz w:val="22"/>
          <w:szCs w:val="22"/>
        </w:rPr>
        <w:t xml:space="preserve"> </w:t>
      </w:r>
      <w:r w:rsidRPr="00E8084F">
        <w:rPr>
          <w:rFonts w:ascii="Arial" w:hAnsi="Arial" w:cs="Arial"/>
          <w:sz w:val="22"/>
          <w:szCs w:val="22"/>
        </w:rPr>
        <w:t>how the identified problem is currently managed in patient care settings and provide recommendations based on research findings that either support or recommend changes in current practice. U</w:t>
      </w:r>
      <w:r>
        <w:rPr>
          <w:rFonts w:ascii="Arial" w:hAnsi="Arial" w:cs="Arial"/>
          <w:sz w:val="22"/>
          <w:szCs w:val="22"/>
        </w:rPr>
        <w:t>sing the format used in NRSG 790</w:t>
      </w:r>
      <w:r w:rsidRPr="00E8084F">
        <w:rPr>
          <w:rFonts w:ascii="Arial" w:hAnsi="Arial" w:cs="Arial"/>
          <w:sz w:val="22"/>
          <w:szCs w:val="22"/>
        </w:rPr>
        <w:t>, include a table in which you provide a critique of the strengths and weaknesses of each study. Then, usin</w:t>
      </w:r>
      <w:r>
        <w:rPr>
          <w:rFonts w:ascii="Arial" w:hAnsi="Arial" w:cs="Arial"/>
          <w:sz w:val="22"/>
          <w:szCs w:val="22"/>
        </w:rPr>
        <w:t>g the same approach used in NRSG 790</w:t>
      </w:r>
      <w:r w:rsidRPr="00E8084F">
        <w:rPr>
          <w:rFonts w:ascii="Arial" w:hAnsi="Arial" w:cs="Arial"/>
          <w:sz w:val="22"/>
          <w:szCs w:val="22"/>
        </w:rPr>
        <w:t xml:space="preserve"> rate and </w:t>
      </w:r>
      <w:r w:rsidR="00BD4AF8">
        <w:rPr>
          <w:rFonts w:ascii="Arial" w:hAnsi="Arial" w:cs="Arial"/>
          <w:sz w:val="22"/>
          <w:szCs w:val="22"/>
        </w:rPr>
        <w:t>grade</w:t>
      </w:r>
      <w:r w:rsidRPr="00E8084F">
        <w:rPr>
          <w:rFonts w:ascii="Arial" w:hAnsi="Arial" w:cs="Arial"/>
          <w:sz w:val="22"/>
          <w:szCs w:val="22"/>
        </w:rPr>
        <w:t xml:space="preserve"> the evidence</w:t>
      </w:r>
      <w:r w:rsidR="00BD4AF8">
        <w:rPr>
          <w:rFonts w:ascii="Arial" w:hAnsi="Arial" w:cs="Arial"/>
          <w:sz w:val="22"/>
          <w:szCs w:val="22"/>
        </w:rPr>
        <w:t xml:space="preserve"> in a separate table</w:t>
      </w:r>
      <w:r w:rsidRPr="00E8084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Next,</w:t>
      </w:r>
      <w:r w:rsidRPr="00E8084F">
        <w:rPr>
          <w:rFonts w:ascii="Arial" w:hAnsi="Arial" w:cs="Arial"/>
          <w:sz w:val="22"/>
          <w:szCs w:val="22"/>
        </w:rPr>
        <w:t xml:space="preserve"> synthesize the evidence, noting consistencies and inconsistencies in the findings. </w:t>
      </w:r>
      <w:r w:rsidRPr="00207770">
        <w:rPr>
          <w:rFonts w:ascii="Arial" w:hAnsi="Arial" w:cs="Arial"/>
          <w:b/>
          <w:sz w:val="22"/>
          <w:szCs w:val="22"/>
        </w:rPr>
        <w:t>The final evidence table is included in your paper appendix with synthesized evidence in the body of your text.</w:t>
      </w:r>
    </w:p>
    <w:p w:rsidR="00463B44" w:rsidRPr="00164A14" w:rsidRDefault="00463B44" w:rsidP="00463B44">
      <w:pPr>
        <w:numPr>
          <w:ilvl w:val="0"/>
          <w:numId w:val="4"/>
        </w:numPr>
        <w:tabs>
          <w:tab w:val="left" w:pos="-1440"/>
        </w:tabs>
        <w:spacing w:before="100" w:after="100"/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b/>
          <w:bCs/>
          <w:sz w:val="22"/>
          <w:szCs w:val="22"/>
        </w:rPr>
        <w:t>Implications for Nursing Practice: Translation of Findings</w:t>
      </w:r>
      <w:r>
        <w:rPr>
          <w:rFonts w:ascii="Arial" w:hAnsi="Arial" w:cs="Arial"/>
          <w:sz w:val="22"/>
          <w:szCs w:val="22"/>
        </w:rPr>
        <w:t>:</w:t>
      </w:r>
      <w:r w:rsidR="00940936">
        <w:rPr>
          <w:rFonts w:ascii="Arial" w:hAnsi="Arial" w:cs="Arial"/>
          <w:sz w:val="22"/>
          <w:szCs w:val="22"/>
        </w:rPr>
        <w:t xml:space="preserve"> </w:t>
      </w:r>
      <w:r w:rsidRPr="00E8084F">
        <w:rPr>
          <w:rFonts w:ascii="Arial" w:hAnsi="Arial" w:cs="Arial"/>
          <w:sz w:val="22"/>
          <w:szCs w:val="22"/>
        </w:rPr>
        <w:t xml:space="preserve">Discuss the implications of the evidence for quality and safety relative to the identified problem. Consider whether the evidence you located is sufficient to alter practice and if so, describe a plan for using the evidence in practice and how resulting outcomes might be evaluated. If the evidence is insufficient to alter practice, discuss why and offer </w:t>
      </w:r>
      <w:r w:rsidRPr="00164A14">
        <w:rPr>
          <w:rFonts w:ascii="Arial" w:hAnsi="Arial" w:cs="Arial"/>
          <w:sz w:val="22"/>
          <w:szCs w:val="22"/>
        </w:rPr>
        <w:t>recommendations for future directions. When discussing implications, be sure to include the significance of the findings for patient safety, quality of care, inter/intra disciplinary communication, and lateral integration or continuity of care.</w:t>
      </w:r>
    </w:p>
    <w:p w:rsidR="00463B44" w:rsidRPr="00E8084F" w:rsidRDefault="00463B44" w:rsidP="00463B44">
      <w:pPr>
        <w:numPr>
          <w:ilvl w:val="0"/>
          <w:numId w:val="4"/>
        </w:numPr>
        <w:tabs>
          <w:tab w:val="left" w:pos="-1440"/>
        </w:tabs>
        <w:spacing w:before="100" w:after="100"/>
        <w:rPr>
          <w:rFonts w:ascii="Arial" w:hAnsi="Arial" w:cs="Arial"/>
          <w:b/>
          <w:bCs/>
          <w:sz w:val="22"/>
          <w:szCs w:val="22"/>
        </w:rPr>
      </w:pPr>
      <w:r w:rsidRPr="00164A14">
        <w:rPr>
          <w:rFonts w:ascii="Arial" w:hAnsi="Arial" w:cs="Arial"/>
          <w:b/>
          <w:bCs/>
          <w:sz w:val="22"/>
          <w:szCs w:val="22"/>
        </w:rPr>
        <w:t>Summary and Conclusions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164A14">
        <w:rPr>
          <w:rFonts w:ascii="Arial" w:hAnsi="Arial" w:cs="Arial"/>
          <w:sz w:val="22"/>
          <w:szCs w:val="22"/>
        </w:rPr>
        <w:t>Provide</w:t>
      </w:r>
      <w:r w:rsidRPr="00E8084F">
        <w:rPr>
          <w:rFonts w:ascii="Arial" w:hAnsi="Arial" w:cs="Arial"/>
          <w:sz w:val="22"/>
          <w:szCs w:val="22"/>
        </w:rPr>
        <w:t xml:space="preserve"> a summary and conclusions that integrate the findings and relevant implications. Briefly include directions for future research relative to the identified problem. </w:t>
      </w:r>
    </w:p>
    <w:p w:rsidR="00463B44" w:rsidRPr="00E8084F" w:rsidRDefault="00463B44" w:rsidP="00463B44">
      <w:pPr>
        <w:numPr>
          <w:ilvl w:val="0"/>
          <w:numId w:val="4"/>
        </w:numPr>
        <w:tabs>
          <w:tab w:val="left" w:pos="-1440"/>
        </w:tabs>
        <w:spacing w:before="100" w:after="100"/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b/>
          <w:bCs/>
          <w:sz w:val="22"/>
          <w:szCs w:val="22"/>
        </w:rPr>
        <w:t>Organization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E8084F">
        <w:rPr>
          <w:rFonts w:ascii="Arial" w:hAnsi="Arial" w:cs="Arial"/>
          <w:sz w:val="22"/>
          <w:szCs w:val="22"/>
        </w:rPr>
        <w:t xml:space="preserve"> Organize the paper, using the format consistent with the targeted journal, for levels of headings, formatting, and page limits.</w:t>
      </w:r>
    </w:p>
    <w:p w:rsidR="00463B44" w:rsidRPr="00E8084F" w:rsidRDefault="00463B44" w:rsidP="00463B44">
      <w:pPr>
        <w:numPr>
          <w:ilvl w:val="0"/>
          <w:numId w:val="4"/>
        </w:numPr>
        <w:tabs>
          <w:tab w:val="left" w:pos="-1440"/>
        </w:tabs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Your final turned in paper must include:</w:t>
      </w:r>
    </w:p>
    <w:p w:rsidR="00463B44" w:rsidRPr="00E8084F" w:rsidRDefault="00463B44" w:rsidP="00463B4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>Title page</w:t>
      </w:r>
      <w:r>
        <w:rPr>
          <w:rFonts w:ascii="Arial" w:hAnsi="Arial" w:cs="Arial"/>
          <w:sz w:val="22"/>
          <w:szCs w:val="22"/>
        </w:rPr>
        <w:t>: N</w:t>
      </w:r>
      <w:r w:rsidRPr="00E8084F">
        <w:rPr>
          <w:rFonts w:ascii="Arial" w:hAnsi="Arial" w:cs="Arial"/>
          <w:sz w:val="22"/>
          <w:szCs w:val="22"/>
        </w:rPr>
        <w:t>ame, academic degree, affiliation, contact information</w:t>
      </w:r>
    </w:p>
    <w:p w:rsidR="00463B44" w:rsidRPr="00E8084F" w:rsidRDefault="00463B44" w:rsidP="00463B4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>Abstract</w:t>
      </w:r>
      <w:r>
        <w:rPr>
          <w:rFonts w:ascii="Arial" w:hAnsi="Arial" w:cs="Arial"/>
          <w:sz w:val="22"/>
          <w:szCs w:val="22"/>
        </w:rPr>
        <w:t xml:space="preserve">: </w:t>
      </w:r>
      <w:r w:rsidRPr="00E8084F">
        <w:rPr>
          <w:rFonts w:ascii="Arial" w:hAnsi="Arial" w:cs="Arial"/>
          <w:sz w:val="22"/>
          <w:szCs w:val="22"/>
        </w:rPr>
        <w:t>100-150 words, or the number indicated in the author guidelines, on a separate page which summarizes the main points of the article</w:t>
      </w:r>
    </w:p>
    <w:p w:rsidR="00463B44" w:rsidRPr="00E8084F" w:rsidRDefault="00463B44" w:rsidP="00463B4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>Body/text of article</w:t>
      </w:r>
    </w:p>
    <w:p w:rsidR="00463B44" w:rsidRPr="00E8084F" w:rsidRDefault="00463B44" w:rsidP="00463B4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>Reference list</w:t>
      </w:r>
      <w:r>
        <w:rPr>
          <w:rFonts w:ascii="Arial" w:hAnsi="Arial" w:cs="Arial"/>
          <w:sz w:val="22"/>
          <w:szCs w:val="22"/>
        </w:rPr>
        <w:t xml:space="preserve">: Provide a copy of the </w:t>
      </w:r>
      <w:r w:rsidRPr="00E8084F">
        <w:rPr>
          <w:rFonts w:ascii="Arial" w:hAnsi="Arial" w:cs="Arial"/>
          <w:sz w:val="22"/>
          <w:szCs w:val="22"/>
        </w:rPr>
        <w:t xml:space="preserve">references to </w:t>
      </w:r>
      <w:r>
        <w:rPr>
          <w:rFonts w:ascii="Arial" w:hAnsi="Arial" w:cs="Arial"/>
          <w:sz w:val="22"/>
          <w:szCs w:val="22"/>
        </w:rPr>
        <w:t xml:space="preserve">your </w:t>
      </w:r>
      <w:r w:rsidRPr="00E8084F">
        <w:rPr>
          <w:rFonts w:ascii="Arial" w:hAnsi="Arial" w:cs="Arial"/>
          <w:sz w:val="22"/>
          <w:szCs w:val="22"/>
        </w:rPr>
        <w:t>reader</w:t>
      </w:r>
    </w:p>
    <w:p w:rsidR="00463B44" w:rsidRPr="00E8084F" w:rsidRDefault="00463B44" w:rsidP="00463B4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 xml:space="preserve">Figures, tables and legends  </w:t>
      </w:r>
    </w:p>
    <w:p w:rsidR="00463B44" w:rsidRPr="00E8084F" w:rsidRDefault="00463B44" w:rsidP="00463B44">
      <w:pPr>
        <w:pStyle w:val="BodyTextIndent"/>
        <w:rPr>
          <w:rFonts w:ascii="Arial" w:hAnsi="Arial" w:cs="Arial"/>
          <w:sz w:val="22"/>
          <w:szCs w:val="22"/>
        </w:rPr>
      </w:pPr>
    </w:p>
    <w:p w:rsidR="00463B44" w:rsidRPr="00E8084F" w:rsidRDefault="00463B44" w:rsidP="00463B44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>The following must be consistent with author guidelines:</w:t>
      </w:r>
    </w:p>
    <w:p w:rsidR="00463B44" w:rsidRPr="00E8084F" w:rsidRDefault="00463B44" w:rsidP="00463B44">
      <w:pPr>
        <w:numPr>
          <w:ilvl w:val="1"/>
          <w:numId w:val="2"/>
        </w:numPr>
        <w:tabs>
          <w:tab w:val="clear" w:pos="2520"/>
          <w:tab w:val="num" w:pos="1800"/>
        </w:tabs>
        <w:ind w:left="1800"/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>Abbreviations and acronyms</w:t>
      </w:r>
    </w:p>
    <w:p w:rsidR="00463B44" w:rsidRPr="00E8084F" w:rsidRDefault="00463B44" w:rsidP="00463B44">
      <w:pPr>
        <w:numPr>
          <w:ilvl w:val="1"/>
          <w:numId w:val="2"/>
        </w:numPr>
        <w:tabs>
          <w:tab w:val="clear" w:pos="2520"/>
          <w:tab w:val="num" w:pos="1800"/>
        </w:tabs>
        <w:ind w:left="1800"/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>References: must be current and relevant</w:t>
      </w:r>
    </w:p>
    <w:p w:rsidR="00463B44" w:rsidRPr="00E8084F" w:rsidRDefault="00463B44" w:rsidP="00463B44">
      <w:pPr>
        <w:numPr>
          <w:ilvl w:val="1"/>
          <w:numId w:val="2"/>
        </w:numPr>
        <w:tabs>
          <w:tab w:val="clear" w:pos="2520"/>
          <w:tab w:val="num" w:pos="1800"/>
        </w:tabs>
        <w:ind w:left="1800"/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>Formatting: font, page margins, spacing and numbering of pages</w:t>
      </w:r>
    </w:p>
    <w:p w:rsidR="00463B44" w:rsidRPr="00307AA8" w:rsidRDefault="00463B44" w:rsidP="00463B44">
      <w:pPr>
        <w:numPr>
          <w:ilvl w:val="0"/>
          <w:numId w:val="4"/>
        </w:numPr>
        <w:tabs>
          <w:tab w:val="left" w:pos="-1440"/>
        </w:tabs>
        <w:spacing w:before="100" w:after="100"/>
        <w:rPr>
          <w:rFonts w:ascii="Arial" w:hAnsi="Arial" w:cs="Arial"/>
          <w:sz w:val="22"/>
          <w:szCs w:val="22"/>
        </w:rPr>
      </w:pPr>
      <w:r w:rsidRPr="00E8084F">
        <w:rPr>
          <w:rFonts w:ascii="Arial" w:hAnsi="Arial" w:cs="Arial"/>
          <w:sz w:val="22"/>
          <w:szCs w:val="22"/>
        </w:rPr>
        <w:t xml:space="preserve">Determine in advance if your faculty prefers an electronic copy only or both a hard and electronic copy. Submit a </w:t>
      </w:r>
      <w:r w:rsidRPr="00E8084F">
        <w:rPr>
          <w:rFonts w:ascii="Arial" w:hAnsi="Arial" w:cs="Arial"/>
          <w:b/>
          <w:bCs/>
          <w:sz w:val="22"/>
          <w:szCs w:val="22"/>
        </w:rPr>
        <w:t>copy of your paper to</w:t>
      </w:r>
      <w:r w:rsidRPr="00E8084F">
        <w:rPr>
          <w:rFonts w:ascii="Arial" w:hAnsi="Arial" w:cs="Arial"/>
          <w:b/>
          <w:sz w:val="22"/>
          <w:szCs w:val="22"/>
        </w:rPr>
        <w:t xml:space="preserve"> your designated faculty along with the </w:t>
      </w:r>
      <w:proofErr w:type="spellStart"/>
      <w:r w:rsidRPr="00480EDB">
        <w:rPr>
          <w:rFonts w:ascii="Arial" w:hAnsi="Arial" w:cs="Arial"/>
          <w:b/>
          <w:sz w:val="22"/>
          <w:szCs w:val="22"/>
        </w:rPr>
        <w:t>SafeAssign</w:t>
      </w:r>
      <w:proofErr w:type="spellEnd"/>
      <w:r w:rsidR="0023571C">
        <w:rPr>
          <w:rFonts w:ascii="Arial" w:hAnsi="Arial" w:cs="Arial"/>
          <w:b/>
          <w:sz w:val="22"/>
          <w:szCs w:val="22"/>
        </w:rPr>
        <w:t xml:space="preserve"> </w:t>
      </w:r>
      <w:r w:rsidRPr="00E8084F">
        <w:rPr>
          <w:rFonts w:ascii="Arial" w:hAnsi="Arial" w:cs="Arial"/>
          <w:b/>
          <w:sz w:val="22"/>
          <w:szCs w:val="22"/>
        </w:rPr>
        <w:t>report</w:t>
      </w:r>
      <w:r w:rsidR="0023571C">
        <w:rPr>
          <w:rFonts w:ascii="Arial" w:hAnsi="Arial" w:cs="Arial"/>
          <w:b/>
          <w:sz w:val="22"/>
          <w:szCs w:val="22"/>
        </w:rPr>
        <w:t xml:space="preserve"> </w:t>
      </w:r>
      <w:r w:rsidRPr="00E8084F">
        <w:rPr>
          <w:rFonts w:ascii="Arial" w:hAnsi="Arial" w:cs="Arial"/>
          <w:b/>
          <w:sz w:val="22"/>
          <w:szCs w:val="22"/>
        </w:rPr>
        <w:t>reader by 12:00 noon on the due date.</w:t>
      </w:r>
      <w:r w:rsidR="0023571C">
        <w:rPr>
          <w:rFonts w:ascii="Arial" w:hAnsi="Arial" w:cs="Arial"/>
          <w:b/>
          <w:sz w:val="22"/>
          <w:szCs w:val="22"/>
        </w:rPr>
        <w:t xml:space="preserve"> </w:t>
      </w:r>
      <w:r w:rsidRPr="00480EDB">
        <w:rPr>
          <w:rFonts w:ascii="Arial" w:hAnsi="Arial" w:cs="Arial"/>
          <w:sz w:val="22"/>
          <w:szCs w:val="22"/>
        </w:rPr>
        <w:t>Retain an electronic copy of the assignment.</w:t>
      </w:r>
    </w:p>
    <w:p w:rsidR="00176D23" w:rsidRPr="006A07DE" w:rsidRDefault="00176D23">
      <w:pPr>
        <w:rPr>
          <w:rFonts w:asciiTheme="minorHAnsi" w:hAnsiTheme="minorHAnsi" w:cs="Arial"/>
          <w:sz w:val="20"/>
          <w:szCs w:val="20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0"/>
        <w:gridCol w:w="3600"/>
      </w:tblGrid>
      <w:tr w:rsidR="00205162" w:rsidRPr="00D566ED" w:rsidTr="00A41627">
        <w:tc>
          <w:tcPr>
            <w:tcW w:w="6030" w:type="dxa"/>
          </w:tcPr>
          <w:p w:rsidR="00205162" w:rsidRPr="00D566ED" w:rsidRDefault="00205162" w:rsidP="0020516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566ED">
              <w:rPr>
                <w:rFonts w:ascii="Arial" w:hAnsi="Arial" w:cs="Arial"/>
                <w:b/>
                <w:u w:val="single"/>
              </w:rPr>
              <w:t>Assignment</w:t>
            </w:r>
          </w:p>
        </w:tc>
        <w:tc>
          <w:tcPr>
            <w:tcW w:w="3600" w:type="dxa"/>
          </w:tcPr>
          <w:p w:rsidR="00205162" w:rsidRPr="00D566ED" w:rsidRDefault="00205162" w:rsidP="0020516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566ED">
              <w:rPr>
                <w:rFonts w:ascii="Arial" w:hAnsi="Arial" w:cs="Arial"/>
                <w:b/>
                <w:u w:val="single"/>
              </w:rPr>
              <w:t>Due Date</w:t>
            </w:r>
          </w:p>
        </w:tc>
      </w:tr>
      <w:tr w:rsidR="00AD601D" w:rsidRPr="00D566ED" w:rsidTr="00A41627">
        <w:tc>
          <w:tcPr>
            <w:tcW w:w="6030" w:type="dxa"/>
          </w:tcPr>
          <w:p w:rsidR="00AD601D" w:rsidRPr="00D566ED" w:rsidRDefault="00AD601D" w:rsidP="00C01FBB">
            <w:pPr>
              <w:rPr>
                <w:rFonts w:ascii="Arial" w:hAnsi="Arial" w:cs="Arial"/>
              </w:rPr>
            </w:pPr>
            <w:r w:rsidRPr="00D566ED">
              <w:rPr>
                <w:rFonts w:ascii="Arial" w:hAnsi="Arial" w:cs="Arial"/>
              </w:rPr>
              <w:t xml:space="preserve">Student identification of topic or theme submitted via email to Dr. Gail Lemaire </w:t>
            </w:r>
            <w:hyperlink r:id="rId8" w:history="1">
              <w:r w:rsidR="00797619" w:rsidRPr="00933327">
                <w:rPr>
                  <w:rStyle w:val="Hyperlink"/>
                  <w:rFonts w:ascii="Arial" w:hAnsi="Arial" w:cs="Arial"/>
                </w:rPr>
                <w:t>lemaire@umaryland.edu</w:t>
              </w:r>
            </w:hyperlink>
            <w:r w:rsidRPr="00D566ED">
              <w:rPr>
                <w:rFonts w:ascii="Arial" w:hAnsi="Arial" w:cs="Arial"/>
              </w:rPr>
              <w:t xml:space="preserve"> or Dr. Sherrie Lessans </w:t>
            </w:r>
            <w:hyperlink r:id="rId9" w:history="1">
              <w:r w:rsidR="00797619" w:rsidRPr="00933327">
                <w:rPr>
                  <w:rStyle w:val="Hyperlink"/>
                  <w:rFonts w:ascii="Arial" w:hAnsi="Arial" w:cs="Arial"/>
                </w:rPr>
                <w:t>lessans@umaryland.edu</w:t>
              </w:r>
            </w:hyperlink>
            <w:r w:rsidRPr="00D566ED">
              <w:rPr>
                <w:rFonts w:ascii="Arial" w:hAnsi="Arial" w:cs="Arial"/>
              </w:rPr>
              <w:t>depending upon topic selected: Dr. Lemaire (Maternal and Child Health, Psychiatric Mental Health and Community Health) or Dr. Lessans (Adult Health, Critical Care</w:t>
            </w:r>
            <w:r w:rsidR="00A41627" w:rsidRPr="00D566ED">
              <w:rPr>
                <w:rFonts w:ascii="Arial" w:hAnsi="Arial" w:cs="Arial"/>
              </w:rPr>
              <w:t>,</w:t>
            </w:r>
            <w:r w:rsidRPr="00D566ED">
              <w:rPr>
                <w:rFonts w:ascii="Arial" w:hAnsi="Arial" w:cs="Arial"/>
              </w:rPr>
              <w:t xml:space="preserve"> etc</w:t>
            </w:r>
            <w:r w:rsidR="007F5628" w:rsidRPr="00D566ED">
              <w:rPr>
                <w:rFonts w:ascii="Arial" w:hAnsi="Arial" w:cs="Arial"/>
              </w:rPr>
              <w:t>.</w:t>
            </w:r>
            <w:r w:rsidRPr="00D566ED">
              <w:rPr>
                <w:rFonts w:ascii="Arial" w:hAnsi="Arial" w:cs="Arial"/>
              </w:rPr>
              <w:t>)</w:t>
            </w:r>
          </w:p>
        </w:tc>
        <w:tc>
          <w:tcPr>
            <w:tcW w:w="3600" w:type="dxa"/>
          </w:tcPr>
          <w:p w:rsidR="00AD601D" w:rsidRPr="00D566ED" w:rsidRDefault="00AD601D" w:rsidP="0045241A">
            <w:pPr>
              <w:rPr>
                <w:rFonts w:ascii="Arial" w:hAnsi="Arial" w:cs="Arial"/>
                <w:b/>
              </w:rPr>
            </w:pPr>
          </w:p>
        </w:tc>
      </w:tr>
      <w:tr w:rsidR="00AD601D" w:rsidRPr="00D566ED" w:rsidTr="00A41627">
        <w:tc>
          <w:tcPr>
            <w:tcW w:w="6030" w:type="dxa"/>
          </w:tcPr>
          <w:p w:rsidR="00AD601D" w:rsidRPr="00D566ED" w:rsidRDefault="00AD601D" w:rsidP="00E05A07">
            <w:pPr>
              <w:rPr>
                <w:rFonts w:ascii="Arial" w:hAnsi="Arial" w:cs="Arial"/>
              </w:rPr>
            </w:pPr>
            <w:r w:rsidRPr="00D566ED">
              <w:rPr>
                <w:rFonts w:ascii="Arial" w:hAnsi="Arial" w:cs="Arial"/>
              </w:rPr>
              <w:t>Student identification of reader</w:t>
            </w:r>
            <w:r w:rsidR="00AE0B9C">
              <w:rPr>
                <w:rFonts w:ascii="Arial" w:hAnsi="Arial" w:cs="Arial"/>
              </w:rPr>
              <w:t xml:space="preserve"> ( with topic) </w:t>
            </w:r>
            <w:r w:rsidRPr="00D566ED">
              <w:rPr>
                <w:rFonts w:ascii="Arial" w:hAnsi="Arial" w:cs="Arial"/>
              </w:rPr>
              <w:t xml:space="preserve">submitted via email </w:t>
            </w:r>
            <w:r w:rsidRPr="00797619">
              <w:rPr>
                <w:rFonts w:ascii="Arial" w:hAnsi="Arial" w:cs="Arial"/>
              </w:rPr>
              <w:t xml:space="preserve">to </w:t>
            </w:r>
            <w:hyperlink r:id="rId10" w:history="1">
              <w:r w:rsidR="00797619" w:rsidRPr="00797619">
                <w:rPr>
                  <w:rStyle w:val="Hyperlink"/>
                  <w:rFonts w:ascii="Arial" w:hAnsi="Arial" w:cs="Arial"/>
                </w:rPr>
                <w:t>NRSGraduate@umaryland.edu</w:t>
              </w:r>
            </w:hyperlink>
          </w:p>
        </w:tc>
        <w:tc>
          <w:tcPr>
            <w:tcW w:w="3600" w:type="dxa"/>
          </w:tcPr>
          <w:p w:rsidR="00AD601D" w:rsidRPr="00D566ED" w:rsidRDefault="00AD601D" w:rsidP="00E05A07">
            <w:pPr>
              <w:rPr>
                <w:rFonts w:ascii="Arial" w:hAnsi="Arial" w:cs="Arial"/>
                <w:b/>
              </w:rPr>
            </w:pPr>
          </w:p>
        </w:tc>
      </w:tr>
      <w:tr w:rsidR="00AD601D" w:rsidRPr="00D566ED" w:rsidTr="00A41627">
        <w:trPr>
          <w:trHeight w:val="746"/>
        </w:trPr>
        <w:tc>
          <w:tcPr>
            <w:tcW w:w="6030" w:type="dxa"/>
          </w:tcPr>
          <w:p w:rsidR="00A41627" w:rsidRPr="00797619" w:rsidRDefault="00AD601D" w:rsidP="000343AC">
            <w:pPr>
              <w:rPr>
                <w:rFonts w:ascii="Arial" w:hAnsi="Arial" w:cs="Arial"/>
              </w:rPr>
            </w:pPr>
            <w:r w:rsidRPr="00797619">
              <w:rPr>
                <w:rFonts w:ascii="Arial" w:hAnsi="Arial" w:cs="Arial"/>
                <w:b/>
              </w:rPr>
              <w:t>After conversation with reader</w:t>
            </w:r>
            <w:r w:rsidRPr="00797619">
              <w:rPr>
                <w:rFonts w:ascii="Arial" w:hAnsi="Arial" w:cs="Arial"/>
              </w:rPr>
              <w:t xml:space="preserve">- Identification of targeted journal name—submitted via email to reader and to </w:t>
            </w:r>
            <w:hyperlink r:id="rId11" w:history="1">
              <w:r w:rsidR="00797619" w:rsidRPr="00797619">
                <w:rPr>
                  <w:rStyle w:val="Hyperlink"/>
                  <w:rFonts w:ascii="Arial" w:hAnsi="Arial" w:cs="Arial"/>
                </w:rPr>
                <w:t>NRSGraduate@umaryland.edu</w:t>
              </w:r>
            </w:hyperlink>
          </w:p>
        </w:tc>
        <w:tc>
          <w:tcPr>
            <w:tcW w:w="3600" w:type="dxa"/>
          </w:tcPr>
          <w:p w:rsidR="00AD601D" w:rsidRPr="00D566ED" w:rsidRDefault="00AD601D" w:rsidP="00E66055">
            <w:pPr>
              <w:rPr>
                <w:rFonts w:ascii="Arial" w:hAnsi="Arial" w:cs="Arial"/>
                <w:b/>
              </w:rPr>
            </w:pPr>
          </w:p>
        </w:tc>
      </w:tr>
      <w:tr w:rsidR="00AD601D" w:rsidRPr="00D566ED" w:rsidTr="00A41627">
        <w:tc>
          <w:tcPr>
            <w:tcW w:w="6030" w:type="dxa"/>
          </w:tcPr>
          <w:p w:rsidR="00AD601D" w:rsidRPr="00D566ED" w:rsidRDefault="00AD601D" w:rsidP="007F6A9D">
            <w:pPr>
              <w:rPr>
                <w:rFonts w:ascii="Arial" w:hAnsi="Arial" w:cs="Arial"/>
              </w:rPr>
            </w:pPr>
            <w:r w:rsidRPr="00D566ED">
              <w:rPr>
                <w:rFonts w:ascii="Arial" w:hAnsi="Arial" w:cs="Arial"/>
              </w:rPr>
              <w:t xml:space="preserve">Outline of paper, abstract, letter to the editor requesting review of the manuscript, and a copy of the selected author guidelines submitted to reader </w:t>
            </w:r>
          </w:p>
        </w:tc>
        <w:tc>
          <w:tcPr>
            <w:tcW w:w="3600" w:type="dxa"/>
          </w:tcPr>
          <w:p w:rsidR="00AD601D" w:rsidRPr="00D566ED" w:rsidRDefault="00AD601D" w:rsidP="00E66055">
            <w:pPr>
              <w:rPr>
                <w:rFonts w:ascii="Arial" w:hAnsi="Arial" w:cs="Arial"/>
                <w:b/>
              </w:rPr>
            </w:pPr>
          </w:p>
        </w:tc>
      </w:tr>
      <w:tr w:rsidR="00AD601D" w:rsidRPr="00D566ED" w:rsidTr="00A41627">
        <w:tc>
          <w:tcPr>
            <w:tcW w:w="6030" w:type="dxa"/>
          </w:tcPr>
          <w:p w:rsidR="00AD601D" w:rsidRPr="00D566ED" w:rsidRDefault="00AD601D" w:rsidP="00205162">
            <w:pPr>
              <w:rPr>
                <w:rFonts w:ascii="Arial" w:hAnsi="Arial" w:cs="Arial"/>
                <w:bCs/>
              </w:rPr>
            </w:pPr>
            <w:r w:rsidRPr="00D566ED">
              <w:rPr>
                <w:rFonts w:ascii="Arial" w:hAnsi="Arial" w:cs="Arial"/>
                <w:bCs/>
              </w:rPr>
              <w:t xml:space="preserve">Submission of paper (including </w:t>
            </w:r>
            <w:r w:rsidRPr="00D566ED">
              <w:rPr>
                <w:rFonts w:ascii="Arial" w:hAnsi="Arial" w:cs="Arial"/>
              </w:rPr>
              <w:t>abstract),</w:t>
            </w:r>
            <w:r w:rsidRPr="00D566ED">
              <w:rPr>
                <w:rFonts w:ascii="Arial" w:hAnsi="Arial" w:cs="Arial"/>
                <w:bCs/>
              </w:rPr>
              <w:t xml:space="preserve">and </w:t>
            </w:r>
            <w:proofErr w:type="spellStart"/>
            <w:r w:rsidRPr="00D566ED">
              <w:rPr>
                <w:rFonts w:ascii="Arial" w:hAnsi="Arial" w:cs="Arial"/>
                <w:bCs/>
              </w:rPr>
              <w:t>SafeAssign</w:t>
            </w:r>
            <w:proofErr w:type="spellEnd"/>
            <w:r w:rsidRPr="00D566ED">
              <w:rPr>
                <w:rFonts w:ascii="Arial" w:hAnsi="Arial" w:cs="Arial"/>
                <w:bCs/>
              </w:rPr>
              <w:t xml:space="preserve"> report to reader</w:t>
            </w:r>
          </w:p>
        </w:tc>
        <w:tc>
          <w:tcPr>
            <w:tcW w:w="3600" w:type="dxa"/>
          </w:tcPr>
          <w:p w:rsidR="00AD601D" w:rsidRPr="00D566ED" w:rsidRDefault="00AD601D" w:rsidP="00E05A07">
            <w:pPr>
              <w:rPr>
                <w:rFonts w:ascii="Arial" w:hAnsi="Arial" w:cs="Arial"/>
                <w:b/>
                <w:bCs/>
              </w:rPr>
            </w:pPr>
          </w:p>
        </w:tc>
        <w:bookmarkStart w:id="0" w:name="_GoBack"/>
        <w:bookmarkEnd w:id="0"/>
      </w:tr>
      <w:tr w:rsidR="00AD601D" w:rsidRPr="00D566ED" w:rsidTr="00A41627">
        <w:tc>
          <w:tcPr>
            <w:tcW w:w="6030" w:type="dxa"/>
          </w:tcPr>
          <w:p w:rsidR="00AD601D" w:rsidRPr="00D566ED" w:rsidRDefault="00AD601D" w:rsidP="00205162">
            <w:pPr>
              <w:rPr>
                <w:rFonts w:ascii="Arial" w:hAnsi="Arial" w:cs="Arial"/>
                <w:bCs/>
              </w:rPr>
            </w:pPr>
            <w:r w:rsidRPr="00D566ED">
              <w:rPr>
                <w:rFonts w:ascii="Arial" w:hAnsi="Arial" w:cs="Arial"/>
                <w:bCs/>
              </w:rPr>
              <w:t xml:space="preserve">Paper returned to student for final revisions if needed </w:t>
            </w:r>
          </w:p>
        </w:tc>
        <w:tc>
          <w:tcPr>
            <w:tcW w:w="3600" w:type="dxa"/>
          </w:tcPr>
          <w:p w:rsidR="00AD601D" w:rsidRPr="00D566ED" w:rsidRDefault="00AD601D" w:rsidP="00E05A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601D" w:rsidRPr="00D566ED" w:rsidTr="00A41627">
        <w:tc>
          <w:tcPr>
            <w:tcW w:w="6030" w:type="dxa"/>
          </w:tcPr>
          <w:p w:rsidR="00AD601D" w:rsidRPr="00D566ED" w:rsidRDefault="00AD601D" w:rsidP="00205162">
            <w:pPr>
              <w:rPr>
                <w:rFonts w:ascii="Arial" w:hAnsi="Arial" w:cs="Arial"/>
              </w:rPr>
            </w:pPr>
            <w:r w:rsidRPr="00D566ED">
              <w:rPr>
                <w:rFonts w:ascii="Arial" w:hAnsi="Arial" w:cs="Arial"/>
              </w:rPr>
              <w:t>Final Submission of any revisions to reader</w:t>
            </w:r>
          </w:p>
        </w:tc>
        <w:tc>
          <w:tcPr>
            <w:tcW w:w="3600" w:type="dxa"/>
          </w:tcPr>
          <w:p w:rsidR="00AD601D" w:rsidRPr="00D566ED" w:rsidRDefault="00AD601D" w:rsidP="00E66055">
            <w:pPr>
              <w:rPr>
                <w:rFonts w:ascii="Arial" w:hAnsi="Arial" w:cs="Arial"/>
                <w:b/>
              </w:rPr>
            </w:pPr>
          </w:p>
        </w:tc>
      </w:tr>
      <w:tr w:rsidR="00AD601D" w:rsidRPr="00D566ED" w:rsidTr="00A41627">
        <w:tc>
          <w:tcPr>
            <w:tcW w:w="6030" w:type="dxa"/>
          </w:tcPr>
          <w:p w:rsidR="00AD601D" w:rsidRPr="00797619" w:rsidRDefault="00AD601D" w:rsidP="0023571C">
            <w:pPr>
              <w:rPr>
                <w:rFonts w:ascii="Arial" w:hAnsi="Arial" w:cs="Arial"/>
              </w:rPr>
            </w:pPr>
            <w:r w:rsidRPr="00D566ED">
              <w:rPr>
                <w:rFonts w:ascii="Arial" w:hAnsi="Arial" w:cs="Arial"/>
              </w:rPr>
              <w:t>Final paper evaluation due to student</w:t>
            </w:r>
            <w:r w:rsidR="0023571C">
              <w:rPr>
                <w:rFonts w:ascii="Arial" w:hAnsi="Arial" w:cs="Arial"/>
              </w:rPr>
              <w:t xml:space="preserve">, It is the Student responsibility to submit final signed comprehensive exam form (not paper) to the </w:t>
            </w:r>
            <w:r w:rsidR="006A2B30" w:rsidRPr="00D566ED">
              <w:rPr>
                <w:rFonts w:ascii="Arial" w:hAnsi="Arial" w:cs="Arial"/>
              </w:rPr>
              <w:t xml:space="preserve">Office of the Academic Deans at </w:t>
            </w:r>
            <w:hyperlink r:id="rId12" w:history="1">
              <w:r w:rsidR="00797619" w:rsidRPr="00797619">
                <w:rPr>
                  <w:rStyle w:val="Hyperlink"/>
                  <w:rFonts w:ascii="Arial" w:hAnsi="Arial" w:cs="Arial"/>
                </w:rPr>
                <w:t>NRSGraduate@umaryland.edu</w:t>
              </w:r>
            </w:hyperlink>
          </w:p>
        </w:tc>
        <w:tc>
          <w:tcPr>
            <w:tcW w:w="3600" w:type="dxa"/>
          </w:tcPr>
          <w:p w:rsidR="00AD601D" w:rsidRPr="00D566ED" w:rsidRDefault="009A178B" w:rsidP="0023571C">
            <w:pPr>
              <w:rPr>
                <w:rFonts w:ascii="Arial" w:hAnsi="Arial" w:cs="Arial"/>
                <w:b/>
              </w:rPr>
            </w:pPr>
            <w:r w:rsidRPr="00D566ED">
              <w:rPr>
                <w:rFonts w:ascii="Arial" w:hAnsi="Arial" w:cs="Arial"/>
                <w:b/>
              </w:rPr>
              <w:t xml:space="preserve">; submitted by </w:t>
            </w:r>
            <w:r w:rsidR="0023571C">
              <w:rPr>
                <w:rFonts w:ascii="Arial" w:hAnsi="Arial" w:cs="Arial"/>
                <w:b/>
              </w:rPr>
              <w:t>Student</w:t>
            </w:r>
          </w:p>
        </w:tc>
      </w:tr>
    </w:tbl>
    <w:p w:rsidR="00342343" w:rsidRPr="00D566ED" w:rsidRDefault="00342343">
      <w:pPr>
        <w:rPr>
          <w:rFonts w:ascii="Arial" w:hAnsi="Arial" w:cs="Arial"/>
          <w:u w:val="single"/>
        </w:rPr>
      </w:pPr>
    </w:p>
    <w:p w:rsidR="00D566ED" w:rsidRDefault="00D566ED" w:rsidP="00D566ED">
      <w:r w:rsidRPr="00E8084F">
        <w:rPr>
          <w:rFonts w:ascii="Arial" w:hAnsi="Arial" w:cs="Arial"/>
          <w:b/>
          <w:sz w:val="22"/>
          <w:szCs w:val="22"/>
        </w:rPr>
        <w:t>IMPORTANT NOTE:</w:t>
      </w:r>
      <w:r w:rsidRPr="00E8084F">
        <w:rPr>
          <w:rFonts w:ascii="Arial" w:hAnsi="Arial" w:cs="Arial"/>
          <w:sz w:val="22"/>
          <w:szCs w:val="22"/>
        </w:rPr>
        <w:t xml:space="preserve"> This timeline provides sufficient time to complete the paper, and time for the reader to fully evaluate the final submission</w:t>
      </w:r>
      <w:r>
        <w:rPr>
          <w:rFonts w:ascii="Arial" w:hAnsi="Arial" w:cs="Arial"/>
          <w:sz w:val="22"/>
          <w:szCs w:val="22"/>
        </w:rPr>
        <w:t>.</w:t>
      </w:r>
      <w:r w:rsidRPr="00E8084F">
        <w:rPr>
          <w:rFonts w:ascii="Arial" w:hAnsi="Arial" w:cs="Arial"/>
          <w:sz w:val="22"/>
          <w:szCs w:val="22"/>
        </w:rPr>
        <w:t xml:space="preserve"> Once the reader has evaluated the paper using the attached evaluation form, the student collects the </w:t>
      </w:r>
      <w:r>
        <w:rPr>
          <w:rFonts w:ascii="Arial" w:hAnsi="Arial" w:cs="Arial"/>
          <w:sz w:val="22"/>
          <w:szCs w:val="22"/>
        </w:rPr>
        <w:t>faculty signed form, adds their own signature and then submits this form electronically to</w:t>
      </w:r>
      <w:r w:rsidRPr="00797619">
        <w:rPr>
          <w:rFonts w:ascii="Arial" w:hAnsi="Arial" w:cs="Arial"/>
          <w:b/>
          <w:sz w:val="22"/>
          <w:szCs w:val="22"/>
        </w:rPr>
        <w:t xml:space="preserve"> </w:t>
      </w:r>
      <w:hyperlink r:id="rId13" w:history="1">
        <w:r w:rsidR="00797619" w:rsidRPr="00797619">
          <w:rPr>
            <w:rStyle w:val="Hyperlink"/>
            <w:rFonts w:ascii="Arial" w:hAnsi="Arial" w:cs="Arial"/>
            <w:b/>
          </w:rPr>
          <w:t>NRSGraduate@umaryland.edu</w:t>
        </w:r>
      </w:hyperlink>
    </w:p>
    <w:p w:rsidR="00D566ED" w:rsidRDefault="00D566ED" w:rsidP="00D566ED"/>
    <w:p w:rsidR="00D566ED" w:rsidRDefault="00D566ED" w:rsidP="00D566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evaluation form must be completed in a timely manner for students to meet qualifications for graduation. </w:t>
      </w:r>
    </w:p>
    <w:p w:rsidR="00D566ED" w:rsidRPr="00E8084F" w:rsidRDefault="00D566ED" w:rsidP="00D566ED">
      <w:pPr>
        <w:rPr>
          <w:rFonts w:ascii="Arial" w:hAnsi="Arial" w:cs="Arial"/>
          <w:sz w:val="22"/>
          <w:szCs w:val="22"/>
          <w:u w:val="single"/>
        </w:rPr>
      </w:pPr>
    </w:p>
    <w:p w:rsidR="00D566ED" w:rsidRPr="00E8084F" w:rsidRDefault="00D566ED" w:rsidP="00D566ED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student does not pass the comprehensive exam:</w:t>
      </w:r>
    </w:p>
    <w:p w:rsidR="00D566ED" w:rsidRDefault="00D566ED" w:rsidP="00D566ED">
      <w:pPr>
        <w:rPr>
          <w:rFonts w:ascii="Arial" w:hAnsi="Arial" w:cs="Arial"/>
          <w:sz w:val="22"/>
          <w:szCs w:val="22"/>
        </w:rPr>
      </w:pPr>
    </w:p>
    <w:p w:rsidR="00D566ED" w:rsidRDefault="00D566ED" w:rsidP="00D566ED">
      <w:pPr>
        <w:rPr>
          <w:rFonts w:ascii="Arial" w:hAnsi="Arial" w:cs="Arial"/>
          <w:b/>
          <w:sz w:val="22"/>
          <w:szCs w:val="22"/>
        </w:rPr>
      </w:pPr>
      <w:r w:rsidRPr="00E8084F">
        <w:rPr>
          <w:rFonts w:ascii="Arial" w:hAnsi="Arial" w:cs="Arial"/>
          <w:b/>
          <w:sz w:val="22"/>
          <w:szCs w:val="22"/>
        </w:rPr>
        <w:t xml:space="preserve">A student who does not pass the comprehensive examination in a timely </w:t>
      </w:r>
      <w:r>
        <w:rPr>
          <w:rFonts w:ascii="Arial" w:hAnsi="Arial" w:cs="Arial"/>
          <w:b/>
          <w:sz w:val="22"/>
          <w:szCs w:val="22"/>
        </w:rPr>
        <w:t xml:space="preserve">manner </w:t>
      </w:r>
      <w:r w:rsidRPr="00E8084F">
        <w:rPr>
          <w:rFonts w:ascii="Arial" w:hAnsi="Arial" w:cs="Arial"/>
          <w:b/>
          <w:sz w:val="22"/>
          <w:szCs w:val="22"/>
        </w:rPr>
        <w:t xml:space="preserve">will </w:t>
      </w:r>
      <w:r>
        <w:rPr>
          <w:rFonts w:ascii="Arial" w:hAnsi="Arial" w:cs="Arial"/>
          <w:b/>
          <w:sz w:val="22"/>
          <w:szCs w:val="22"/>
        </w:rPr>
        <w:t>be required</w:t>
      </w:r>
      <w:r w:rsidRPr="00E8084F">
        <w:rPr>
          <w:rFonts w:ascii="Arial" w:hAnsi="Arial" w:cs="Arial"/>
          <w:b/>
          <w:sz w:val="22"/>
          <w:szCs w:val="22"/>
        </w:rPr>
        <w:t xml:space="preserve"> to register for an additional semester and enroll in an independent study to complete the examination requirements.</w:t>
      </w:r>
    </w:p>
    <w:p w:rsidR="00D566ED" w:rsidRDefault="00D566ED" w:rsidP="00D566ED">
      <w:pPr>
        <w:rPr>
          <w:rFonts w:ascii="Arial" w:hAnsi="Arial" w:cs="Arial"/>
          <w:b/>
          <w:sz w:val="22"/>
          <w:szCs w:val="22"/>
        </w:rPr>
      </w:pPr>
    </w:p>
    <w:p w:rsidR="00D566ED" w:rsidRDefault="00D566ED" w:rsidP="00D566ED">
      <w:pPr>
        <w:rPr>
          <w:rFonts w:ascii="Arial" w:hAnsi="Arial" w:cs="Arial"/>
          <w:b/>
          <w:sz w:val="22"/>
          <w:szCs w:val="22"/>
        </w:rPr>
      </w:pPr>
    </w:p>
    <w:p w:rsidR="00D566ED" w:rsidRDefault="00D566ED" w:rsidP="00D566ED">
      <w:pPr>
        <w:rPr>
          <w:rFonts w:ascii="Arial" w:hAnsi="Arial" w:cs="Arial"/>
          <w:b/>
          <w:sz w:val="22"/>
          <w:szCs w:val="22"/>
        </w:rPr>
      </w:pPr>
    </w:p>
    <w:p w:rsidR="00D566ED" w:rsidRPr="00D566ED" w:rsidRDefault="00D566ED" w:rsidP="00D566ED">
      <w:pPr>
        <w:rPr>
          <w:rFonts w:ascii="Arial" w:hAnsi="Arial" w:cs="Arial"/>
          <w:b/>
        </w:rPr>
      </w:pPr>
    </w:p>
    <w:p w:rsidR="00650E71" w:rsidRPr="00D566ED" w:rsidRDefault="00112199" w:rsidP="002954FB">
      <w:pPr>
        <w:rPr>
          <w:rFonts w:ascii="Arial" w:hAnsi="Arial" w:cs="Arial"/>
          <w:b/>
          <w:u w:val="single"/>
        </w:rPr>
      </w:pPr>
      <w:r w:rsidRPr="00D566ED">
        <w:rPr>
          <w:rFonts w:ascii="Arial" w:hAnsi="Arial" w:cs="Arial"/>
          <w:b/>
          <w:u w:val="single"/>
        </w:rPr>
        <w:t>Graduation Requirement</w:t>
      </w:r>
      <w:r w:rsidR="00C43E33" w:rsidRPr="00D566ED">
        <w:rPr>
          <w:rFonts w:ascii="Arial" w:hAnsi="Arial" w:cs="Arial"/>
          <w:b/>
          <w:u w:val="single"/>
        </w:rPr>
        <w:t>s</w:t>
      </w:r>
      <w:r w:rsidRPr="00D566ED">
        <w:rPr>
          <w:rFonts w:ascii="Arial" w:hAnsi="Arial" w:cs="Arial"/>
          <w:b/>
          <w:u w:val="single"/>
        </w:rPr>
        <w:t>:</w:t>
      </w:r>
    </w:p>
    <w:p w:rsidR="00D566ED" w:rsidRDefault="00D566ED" w:rsidP="002954FB">
      <w:pPr>
        <w:rPr>
          <w:rFonts w:ascii="Arial" w:hAnsi="Arial" w:cs="Arial"/>
          <w:b/>
        </w:rPr>
      </w:pPr>
    </w:p>
    <w:p w:rsidR="00112199" w:rsidRPr="00D566ED" w:rsidRDefault="00640A22" w:rsidP="002954FB">
      <w:pPr>
        <w:rPr>
          <w:rFonts w:ascii="Arial" w:hAnsi="Arial" w:cs="Arial"/>
          <w:b/>
        </w:rPr>
      </w:pPr>
      <w:r w:rsidRPr="00D566ED">
        <w:rPr>
          <w:rFonts w:ascii="Arial" w:hAnsi="Arial" w:cs="Arial"/>
          <w:b/>
        </w:rPr>
        <w:t xml:space="preserve">Students are responsible </w:t>
      </w:r>
      <w:r w:rsidR="00174549" w:rsidRPr="00D566ED">
        <w:rPr>
          <w:rFonts w:ascii="Arial" w:hAnsi="Arial" w:cs="Arial"/>
          <w:b/>
        </w:rPr>
        <w:t xml:space="preserve">for knowing and meeting all degree requirements and graduation deadlines. </w:t>
      </w:r>
      <w:r w:rsidR="002A5F3A" w:rsidRPr="00D566ED">
        <w:rPr>
          <w:rFonts w:ascii="Arial" w:hAnsi="Arial" w:cs="Arial"/>
          <w:b/>
        </w:rPr>
        <w:t>Program completion</w:t>
      </w:r>
      <w:r w:rsidR="00174549" w:rsidRPr="00D566ED">
        <w:rPr>
          <w:rFonts w:ascii="Arial" w:hAnsi="Arial" w:cs="Arial"/>
          <w:b/>
        </w:rPr>
        <w:t xml:space="preserve"> forms and due dates can be found on </w:t>
      </w:r>
      <w:r w:rsidR="002A5F3A" w:rsidRPr="00D566ED">
        <w:rPr>
          <w:rFonts w:ascii="Arial" w:hAnsi="Arial" w:cs="Arial"/>
          <w:b/>
        </w:rPr>
        <w:t>our</w:t>
      </w:r>
      <w:r w:rsidR="00174549" w:rsidRPr="00D566ED">
        <w:rPr>
          <w:rFonts w:ascii="Arial" w:hAnsi="Arial" w:cs="Arial"/>
          <w:b/>
        </w:rPr>
        <w:t xml:space="preserve"> website under t</w:t>
      </w:r>
      <w:r w:rsidR="002A5F3A" w:rsidRPr="00D566ED">
        <w:rPr>
          <w:rFonts w:ascii="Arial" w:hAnsi="Arial" w:cs="Arial"/>
          <w:b/>
        </w:rPr>
        <w:t>he Academics tab</w:t>
      </w:r>
      <w:r w:rsidR="00174549" w:rsidRPr="00D566ED">
        <w:rPr>
          <w:rFonts w:ascii="Arial" w:hAnsi="Arial" w:cs="Arial"/>
          <w:b/>
        </w:rPr>
        <w:t xml:space="preserve">. </w:t>
      </w:r>
      <w:r w:rsidR="002A5F3A" w:rsidRPr="00D566ED">
        <w:rPr>
          <w:rFonts w:ascii="Arial" w:hAnsi="Arial" w:cs="Arial"/>
          <w:b/>
        </w:rPr>
        <w:t>We encourage D</w:t>
      </w:r>
      <w:r w:rsidR="00174549" w:rsidRPr="00D566ED">
        <w:rPr>
          <w:rFonts w:ascii="Arial" w:hAnsi="Arial" w:cs="Arial"/>
          <w:b/>
        </w:rPr>
        <w:t>iploma application</w:t>
      </w:r>
      <w:r w:rsidR="002A5F3A" w:rsidRPr="00D566ED">
        <w:rPr>
          <w:rFonts w:ascii="Arial" w:hAnsi="Arial" w:cs="Arial"/>
          <w:b/>
        </w:rPr>
        <w:t>s</w:t>
      </w:r>
      <w:r w:rsidR="00174549" w:rsidRPr="00D566ED">
        <w:rPr>
          <w:rFonts w:ascii="Arial" w:hAnsi="Arial" w:cs="Arial"/>
          <w:b/>
        </w:rPr>
        <w:t xml:space="preserve"> be submitted upon registering for </w:t>
      </w:r>
      <w:r w:rsidR="002A5F3A" w:rsidRPr="00D566ED">
        <w:rPr>
          <w:rFonts w:ascii="Arial" w:hAnsi="Arial" w:cs="Arial"/>
          <w:b/>
        </w:rPr>
        <w:t>the</w:t>
      </w:r>
      <w:r w:rsidR="00174549" w:rsidRPr="00D566ED">
        <w:rPr>
          <w:rFonts w:ascii="Arial" w:hAnsi="Arial" w:cs="Arial"/>
          <w:b/>
        </w:rPr>
        <w:t xml:space="preserve"> final semester in the program. To file a Diplom</w:t>
      </w:r>
      <w:r w:rsidR="002A5F3A" w:rsidRPr="00D566ED">
        <w:rPr>
          <w:rFonts w:ascii="Arial" w:hAnsi="Arial" w:cs="Arial"/>
          <w:b/>
        </w:rPr>
        <w:t xml:space="preserve">a application, login into SURFS, under </w:t>
      </w:r>
      <w:r w:rsidR="00174549" w:rsidRPr="00D566ED">
        <w:rPr>
          <w:rFonts w:ascii="Arial" w:hAnsi="Arial" w:cs="Arial"/>
          <w:b/>
        </w:rPr>
        <w:t>Student Records.</w:t>
      </w:r>
      <w:r w:rsidR="002A5F3A" w:rsidRPr="00D566ED">
        <w:rPr>
          <w:rFonts w:ascii="Arial" w:hAnsi="Arial" w:cs="Arial"/>
          <w:b/>
        </w:rPr>
        <w:t xml:space="preserve"> The scholarly project, application for diploma, and completion of program forms are mandatory in order to graduate. </w:t>
      </w:r>
    </w:p>
    <w:p w:rsidR="006A07DE" w:rsidRPr="00D566ED" w:rsidRDefault="006A07DE" w:rsidP="002954FB">
      <w:pPr>
        <w:rPr>
          <w:rFonts w:ascii="Arial" w:hAnsi="Arial" w:cs="Arial"/>
          <w:b/>
          <w:u w:val="single"/>
        </w:rPr>
      </w:pPr>
    </w:p>
    <w:p w:rsidR="006A07DE" w:rsidRPr="006A07DE" w:rsidRDefault="006A07DE" w:rsidP="002954FB">
      <w:pPr>
        <w:rPr>
          <w:rFonts w:asciiTheme="minorHAnsi" w:hAnsiTheme="minorHAnsi" w:cs="Arial"/>
          <w:sz w:val="20"/>
          <w:szCs w:val="20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D566ED" w:rsidRDefault="00D566ED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A07DE" w:rsidRDefault="006A07DE" w:rsidP="002954FB">
      <w:pPr>
        <w:rPr>
          <w:rFonts w:asciiTheme="minorHAnsi" w:hAnsiTheme="minorHAnsi" w:cs="Arial"/>
          <w:sz w:val="22"/>
          <w:szCs w:val="22"/>
          <w:u w:val="single"/>
        </w:rPr>
      </w:pPr>
    </w:p>
    <w:p w:rsidR="00650E71" w:rsidRPr="00F832F1" w:rsidRDefault="00A55538" w:rsidP="00877A5B">
      <w:pPr>
        <w:rPr>
          <w:rFonts w:asciiTheme="minorHAnsi" w:hAnsiTheme="minorHAnsi" w:cs="Arial"/>
          <w:sz w:val="18"/>
          <w:szCs w:val="18"/>
          <w:u w:val="single"/>
        </w:rPr>
      </w:pPr>
      <w:r>
        <w:rPr>
          <w:rFonts w:asciiTheme="minorHAnsi" w:hAnsiTheme="minorHAnsi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-657225</wp:posOffset>
                </wp:positionV>
                <wp:extent cx="2741295" cy="46355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71" w:rsidRPr="002954FB" w:rsidRDefault="00650E71" w:rsidP="00877A5B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954FB">
                              <w:rPr>
                                <w:rFonts w:asciiTheme="minorHAnsi" w:hAnsiTheme="minorHAnsi"/>
                                <w:b/>
                              </w:rPr>
                              <w:t>CNL Evaluation of Comprehensive</w:t>
                            </w:r>
                          </w:p>
                          <w:p w:rsidR="00650E71" w:rsidRPr="002954FB" w:rsidRDefault="00650E71" w:rsidP="00877A5B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954FB">
                              <w:rPr>
                                <w:rFonts w:asciiTheme="minorHAnsi" w:hAnsiTheme="minorHAnsi"/>
                                <w:b/>
                              </w:rPr>
                              <w:t>Examination:  Non-Thesis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85pt;margin-top:-51.75pt;width:215.85pt;height:36.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ThIQIAAB0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" stroked="f">
                <v:textbox style="mso-fit-shape-to-text:t">
                  <w:txbxContent>
                    <w:p w:rsidR="00650E71" w:rsidRPr="002954FB" w:rsidRDefault="00650E71" w:rsidP="00877A5B">
                      <w:pPr>
                        <w:jc w:val="right"/>
                        <w:rPr>
                          <w:rFonts w:asciiTheme="minorHAnsi" w:hAnsiTheme="minorHAnsi"/>
                          <w:b/>
                        </w:rPr>
                      </w:pPr>
                      <w:r w:rsidRPr="002954FB">
                        <w:rPr>
                          <w:rFonts w:asciiTheme="minorHAnsi" w:hAnsiTheme="minorHAnsi"/>
                          <w:b/>
                        </w:rPr>
                        <w:t>CNL Evaluation of Comprehensive</w:t>
                      </w:r>
                    </w:p>
                    <w:p w:rsidR="00650E71" w:rsidRPr="002954FB" w:rsidRDefault="00650E71" w:rsidP="00877A5B">
                      <w:pPr>
                        <w:jc w:val="right"/>
                        <w:rPr>
                          <w:rFonts w:asciiTheme="minorHAnsi" w:hAnsiTheme="minorHAnsi"/>
                          <w:b/>
                        </w:rPr>
                      </w:pPr>
                      <w:r w:rsidRPr="002954FB">
                        <w:rPr>
                          <w:rFonts w:asciiTheme="minorHAnsi" w:hAnsiTheme="minorHAnsi"/>
                          <w:b/>
                        </w:rPr>
                        <w:t>Examination:  Non-Thesis Option</w:t>
                      </w:r>
                    </w:p>
                  </w:txbxContent>
                </v:textbox>
              </v:shape>
            </w:pict>
          </mc:Fallback>
        </mc:AlternateContent>
      </w:r>
      <w:r w:rsidR="00650E71" w:rsidRPr="00F832F1">
        <w:rPr>
          <w:rFonts w:asciiTheme="minorHAnsi" w:hAnsiTheme="minorHAnsi"/>
          <w:b/>
          <w:sz w:val="18"/>
          <w:szCs w:val="18"/>
        </w:rPr>
        <w:t>Office of the Academic Deans</w:t>
      </w:r>
      <w:r w:rsidR="00650E71" w:rsidRPr="00F832F1">
        <w:rPr>
          <w:rFonts w:asciiTheme="minorHAnsi" w:hAnsiTheme="minorHAnsi"/>
          <w:b/>
          <w:sz w:val="18"/>
          <w:szCs w:val="18"/>
        </w:rPr>
        <w:tab/>
      </w:r>
    </w:p>
    <w:p w:rsidR="00650E71" w:rsidRPr="002954FB" w:rsidRDefault="00650E71" w:rsidP="00F832F1">
      <w:pPr>
        <w:ind w:left="720" w:firstLine="720"/>
        <w:rPr>
          <w:rFonts w:asciiTheme="minorHAnsi" w:hAnsiTheme="minorHAnsi"/>
        </w:rPr>
      </w:pPr>
      <w:r w:rsidRPr="002954FB">
        <w:rPr>
          <w:rFonts w:asciiTheme="minorHAnsi" w:hAnsiTheme="minorHAnsi"/>
          <w:b/>
        </w:rPr>
        <w:t>Student Name:</w:t>
      </w:r>
      <w:r w:rsidR="002D66B8" w:rsidRPr="002954FB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954FB">
        <w:rPr>
          <w:rFonts w:asciiTheme="minorHAnsi" w:hAnsiTheme="minorHAnsi"/>
        </w:rPr>
        <w:instrText xml:space="preserve"> FORMTEXT </w:instrText>
      </w:r>
      <w:r w:rsidR="002D66B8" w:rsidRPr="002954FB">
        <w:rPr>
          <w:rFonts w:asciiTheme="minorHAnsi" w:hAnsiTheme="minorHAnsi"/>
        </w:rPr>
      </w:r>
      <w:r w:rsidR="002D66B8" w:rsidRPr="002954FB">
        <w:rPr>
          <w:rFonts w:asciiTheme="minorHAnsi" w:hAnsiTheme="minorHAnsi"/>
        </w:rPr>
        <w:fldChar w:fldCharType="separate"/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="002D66B8" w:rsidRPr="002954FB">
        <w:rPr>
          <w:rFonts w:asciiTheme="minorHAnsi" w:hAnsiTheme="minorHAnsi"/>
        </w:rPr>
        <w:fldChar w:fldCharType="end"/>
      </w:r>
      <w:bookmarkEnd w:id="1"/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  <w:b/>
        </w:rPr>
        <w:t>Paper Title:</w:t>
      </w:r>
      <w:r w:rsidR="002D66B8" w:rsidRPr="002954FB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54FB">
        <w:rPr>
          <w:rFonts w:asciiTheme="minorHAnsi" w:hAnsiTheme="minorHAnsi"/>
        </w:rPr>
        <w:instrText xml:space="preserve"> FORMTEXT </w:instrText>
      </w:r>
      <w:r w:rsidR="002D66B8" w:rsidRPr="002954FB">
        <w:rPr>
          <w:rFonts w:asciiTheme="minorHAnsi" w:hAnsiTheme="minorHAnsi"/>
        </w:rPr>
      </w:r>
      <w:r w:rsidR="002D66B8" w:rsidRPr="002954FB">
        <w:rPr>
          <w:rFonts w:asciiTheme="minorHAnsi" w:hAnsiTheme="minorHAnsi"/>
        </w:rPr>
        <w:fldChar w:fldCharType="separate"/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="002D66B8" w:rsidRPr="002954FB">
        <w:rPr>
          <w:rFonts w:asciiTheme="minorHAnsi" w:hAnsiTheme="minorHAnsi"/>
        </w:rPr>
        <w:fldChar w:fldCharType="end"/>
      </w:r>
    </w:p>
    <w:p w:rsidR="00650E71" w:rsidRPr="002954FB" w:rsidRDefault="00650E71" w:rsidP="00877A5B">
      <w:pPr>
        <w:rPr>
          <w:rFonts w:asciiTheme="minorHAnsi" w:hAnsiTheme="minorHAnsi"/>
        </w:rPr>
      </w:pPr>
    </w:p>
    <w:p w:rsidR="00650E71" w:rsidRPr="002954FB" w:rsidRDefault="00650E71" w:rsidP="00F832F1">
      <w:pPr>
        <w:ind w:left="720" w:firstLine="720"/>
        <w:rPr>
          <w:rFonts w:asciiTheme="minorHAnsi" w:hAnsiTheme="minorHAnsi"/>
        </w:rPr>
      </w:pPr>
      <w:r w:rsidRPr="002954FB">
        <w:rPr>
          <w:rFonts w:asciiTheme="minorHAnsi" w:hAnsiTheme="minorHAnsi"/>
          <w:b/>
        </w:rPr>
        <w:t>Reader Name:</w:t>
      </w:r>
      <w:r w:rsidR="002D66B8" w:rsidRPr="002954FB">
        <w:rPr>
          <w:rFonts w:asciiTheme="minorHAnsi" w:hAnsi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954FB">
        <w:rPr>
          <w:rFonts w:asciiTheme="minorHAnsi" w:hAnsiTheme="minorHAnsi"/>
        </w:rPr>
        <w:instrText xml:space="preserve"> FORMTEXT </w:instrText>
      </w:r>
      <w:r w:rsidR="002D66B8" w:rsidRPr="002954FB">
        <w:rPr>
          <w:rFonts w:asciiTheme="minorHAnsi" w:hAnsiTheme="minorHAnsi"/>
        </w:rPr>
      </w:r>
      <w:r w:rsidR="002D66B8" w:rsidRPr="002954FB">
        <w:rPr>
          <w:rFonts w:asciiTheme="minorHAnsi" w:hAnsiTheme="minorHAnsi"/>
        </w:rPr>
        <w:fldChar w:fldCharType="separate"/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="002D66B8" w:rsidRPr="002954FB">
        <w:rPr>
          <w:rFonts w:asciiTheme="minorHAnsi" w:hAnsiTheme="minorHAnsi"/>
        </w:rPr>
        <w:fldChar w:fldCharType="end"/>
      </w:r>
      <w:bookmarkEnd w:id="2"/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  <w:b/>
        </w:rPr>
        <w:t>Targeted Journal:</w:t>
      </w:r>
      <w:r w:rsidR="002D66B8" w:rsidRPr="002954FB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54FB">
        <w:rPr>
          <w:rFonts w:asciiTheme="minorHAnsi" w:hAnsiTheme="minorHAnsi"/>
        </w:rPr>
        <w:instrText xml:space="preserve"> FORMTEXT </w:instrText>
      </w:r>
      <w:r w:rsidR="002D66B8" w:rsidRPr="002954FB">
        <w:rPr>
          <w:rFonts w:asciiTheme="minorHAnsi" w:hAnsiTheme="minorHAnsi"/>
        </w:rPr>
      </w:r>
      <w:r w:rsidR="002D66B8" w:rsidRPr="002954FB">
        <w:rPr>
          <w:rFonts w:asciiTheme="minorHAnsi" w:hAnsiTheme="minorHAnsi"/>
        </w:rPr>
        <w:fldChar w:fldCharType="separate"/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="002D66B8" w:rsidRPr="002954FB">
        <w:rPr>
          <w:rFonts w:asciiTheme="minorHAnsi" w:hAnsiTheme="minorHAnsi"/>
        </w:rPr>
        <w:fldChar w:fldCharType="end"/>
      </w:r>
    </w:p>
    <w:p w:rsidR="00650E71" w:rsidRPr="002954FB" w:rsidRDefault="00650E71" w:rsidP="00877A5B">
      <w:pPr>
        <w:rPr>
          <w:rFonts w:asciiTheme="minorHAnsi" w:hAnsiTheme="minorHAnsi"/>
        </w:rPr>
      </w:pPr>
    </w:p>
    <w:p w:rsidR="00650E71" w:rsidRPr="002954FB" w:rsidRDefault="00650E71" w:rsidP="00F832F1">
      <w:pPr>
        <w:ind w:left="720" w:firstLine="720"/>
        <w:rPr>
          <w:rFonts w:asciiTheme="minorHAnsi" w:hAnsiTheme="minorHAnsi"/>
        </w:rPr>
      </w:pPr>
      <w:r w:rsidRPr="002954FB">
        <w:rPr>
          <w:rFonts w:asciiTheme="minorHAnsi" w:hAnsiTheme="minorHAnsi"/>
          <w:b/>
        </w:rPr>
        <w:t>Date:</w:t>
      </w:r>
      <w:r w:rsidR="002D66B8" w:rsidRPr="002954FB"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954FB">
        <w:rPr>
          <w:rFonts w:asciiTheme="minorHAnsi" w:hAnsiTheme="minorHAnsi"/>
        </w:rPr>
        <w:instrText xml:space="preserve"> FORMTEXT </w:instrText>
      </w:r>
      <w:r w:rsidR="002D66B8" w:rsidRPr="002954FB">
        <w:rPr>
          <w:rFonts w:asciiTheme="minorHAnsi" w:hAnsiTheme="minorHAnsi"/>
        </w:rPr>
      </w:r>
      <w:r w:rsidR="002D66B8" w:rsidRPr="002954FB">
        <w:rPr>
          <w:rFonts w:asciiTheme="minorHAnsi" w:hAnsiTheme="minorHAnsi"/>
        </w:rPr>
        <w:fldChar w:fldCharType="separate"/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="002D66B8" w:rsidRPr="002954FB">
        <w:rPr>
          <w:rFonts w:asciiTheme="minorHAnsi" w:hAnsiTheme="minorHAnsi"/>
        </w:rPr>
        <w:fldChar w:fldCharType="end"/>
      </w:r>
      <w:bookmarkEnd w:id="3"/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</w:rPr>
        <w:tab/>
      </w:r>
      <w:r w:rsidRPr="002954FB">
        <w:rPr>
          <w:rFonts w:asciiTheme="minorHAnsi" w:hAnsiTheme="minorHAnsi"/>
          <w:b/>
        </w:rPr>
        <w:t>Status:  Pass</w:t>
      </w:r>
      <w:r w:rsidR="002D66B8" w:rsidRPr="002954FB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54FB">
        <w:rPr>
          <w:rFonts w:asciiTheme="minorHAnsi" w:hAnsiTheme="minorHAnsi"/>
        </w:rPr>
        <w:instrText xml:space="preserve"> FORMTEXT </w:instrText>
      </w:r>
      <w:r w:rsidR="002D66B8" w:rsidRPr="002954FB">
        <w:rPr>
          <w:rFonts w:asciiTheme="minorHAnsi" w:hAnsiTheme="minorHAnsi"/>
        </w:rPr>
      </w:r>
      <w:r w:rsidR="002D66B8" w:rsidRPr="002954FB">
        <w:rPr>
          <w:rFonts w:asciiTheme="minorHAnsi" w:hAnsiTheme="minorHAnsi"/>
        </w:rPr>
        <w:fldChar w:fldCharType="separate"/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="002D66B8" w:rsidRPr="002954FB">
        <w:rPr>
          <w:rFonts w:asciiTheme="minorHAnsi" w:hAnsiTheme="minorHAnsi"/>
        </w:rPr>
        <w:fldChar w:fldCharType="end"/>
      </w:r>
      <w:r w:rsidRPr="002954FB">
        <w:rPr>
          <w:rFonts w:asciiTheme="minorHAnsi" w:hAnsiTheme="minorHAnsi"/>
          <w:b/>
        </w:rPr>
        <w:t>Fail</w:t>
      </w:r>
      <w:r w:rsidR="002D66B8" w:rsidRPr="002954FB">
        <w:rPr>
          <w:rFonts w:asciiTheme="minorHAnsi" w:hAnsi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954FB">
        <w:rPr>
          <w:rFonts w:asciiTheme="minorHAnsi" w:hAnsiTheme="minorHAnsi"/>
        </w:rPr>
        <w:instrText xml:space="preserve"> FORMTEXT </w:instrText>
      </w:r>
      <w:r w:rsidR="002D66B8" w:rsidRPr="002954FB">
        <w:rPr>
          <w:rFonts w:asciiTheme="minorHAnsi" w:hAnsiTheme="minorHAnsi"/>
        </w:rPr>
      </w:r>
      <w:r w:rsidR="002D66B8" w:rsidRPr="002954FB">
        <w:rPr>
          <w:rFonts w:asciiTheme="minorHAnsi" w:hAnsiTheme="minorHAnsi"/>
        </w:rPr>
        <w:fldChar w:fldCharType="separate"/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="002D66B8" w:rsidRPr="002954FB">
        <w:rPr>
          <w:rFonts w:asciiTheme="minorHAnsi" w:hAnsiTheme="minorHAnsi"/>
        </w:rPr>
        <w:fldChar w:fldCharType="end"/>
      </w:r>
    </w:p>
    <w:p w:rsidR="00650E71" w:rsidRPr="002954FB" w:rsidRDefault="00650E71" w:rsidP="00877A5B">
      <w:pPr>
        <w:rPr>
          <w:rFonts w:asciiTheme="minorHAnsi" w:hAnsiTheme="minorHAnsi"/>
        </w:rPr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50E71" w:rsidRPr="002954FB" w:rsidTr="00CD58F4">
        <w:trPr>
          <w:trHeight w:val="30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954FB">
              <w:rPr>
                <w:rFonts w:asciiTheme="minorHAnsi" w:hAnsiTheme="minorHAnsi"/>
                <w:b/>
                <w:bCs/>
                <w:color w:val="000000"/>
              </w:rPr>
              <w:t>Criteria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954FB">
              <w:rPr>
                <w:rFonts w:asciiTheme="minorHAnsi" w:hAnsiTheme="minorHAnsi"/>
                <w:b/>
                <w:bCs/>
                <w:color w:val="000000"/>
              </w:rPr>
              <w:t>Pass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954FB">
              <w:rPr>
                <w:rFonts w:asciiTheme="minorHAnsi" w:hAnsiTheme="minorHAnsi"/>
                <w:b/>
                <w:bCs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123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Scholarly grammar, punctuation,  spelling and organization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Acceptable scholarly grammar, punctuation, spelling and organization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Paper is not meeting acceptable writing standards.  Will not be graded and will be returned</w:t>
            </w:r>
          </w:p>
        </w:tc>
      </w:tr>
      <w:tr w:rsidR="00650E71" w:rsidRPr="002954FB" w:rsidTr="00CD58F4">
        <w:trPr>
          <w:trHeight w:val="97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Cover letter to the editor of selected journal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Letter introduces the author, summarizes the paper and is clearly written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67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Theme:  Background and Significance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Pass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90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Review and synthesis current, relevant, evidence-based literature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Pass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30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Implications for practice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Pass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30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Summary and Conclusions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Pass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63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Organization consistent with journal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Pass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60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Integration of literature with CNL knowledge, skills and roles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Pass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216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Formatting of components to targeted journal</w:t>
            </w:r>
            <w:proofErr w:type="gramStart"/>
            <w:r w:rsidRPr="002954FB">
              <w:rPr>
                <w:rFonts w:asciiTheme="minorHAnsi" w:hAnsiTheme="minorHAnsi"/>
                <w:color w:val="000000"/>
              </w:rPr>
              <w:t>:</w:t>
            </w:r>
            <w:proofErr w:type="gramEnd"/>
            <w:r w:rsidRPr="002954FB">
              <w:rPr>
                <w:rFonts w:asciiTheme="minorHAnsi" w:hAnsiTheme="minorHAnsi"/>
                <w:color w:val="000000"/>
              </w:rPr>
              <w:br/>
              <w:t>A.  Title page</w:t>
            </w:r>
            <w:r w:rsidRPr="002954FB">
              <w:rPr>
                <w:rFonts w:asciiTheme="minorHAnsi" w:hAnsiTheme="minorHAnsi"/>
                <w:color w:val="000000"/>
              </w:rPr>
              <w:br/>
              <w:t>B.  Abstract</w:t>
            </w:r>
            <w:r w:rsidRPr="002954FB">
              <w:rPr>
                <w:rFonts w:asciiTheme="minorHAnsi" w:hAnsiTheme="minorHAnsi"/>
                <w:color w:val="000000"/>
              </w:rPr>
              <w:br/>
              <w:t>C.  Body/text</w:t>
            </w:r>
            <w:r w:rsidRPr="002954FB">
              <w:rPr>
                <w:rFonts w:asciiTheme="minorHAnsi" w:hAnsiTheme="minorHAnsi"/>
                <w:color w:val="000000"/>
              </w:rPr>
              <w:br/>
              <w:t>D.  References</w:t>
            </w:r>
            <w:r w:rsidRPr="002954FB">
              <w:rPr>
                <w:rFonts w:asciiTheme="minorHAnsi" w:hAnsiTheme="minorHAnsi"/>
                <w:color w:val="000000"/>
              </w:rPr>
              <w:br/>
              <w:t>E.  Figures/tables/legends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Pass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Fail</w:t>
            </w:r>
          </w:p>
        </w:tc>
      </w:tr>
      <w:tr w:rsidR="00650E71" w:rsidRPr="002954FB" w:rsidTr="00CD58F4">
        <w:trPr>
          <w:trHeight w:val="30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2954FB">
              <w:rPr>
                <w:rFonts w:asciiTheme="minorHAnsi" w:hAnsiTheme="minorHAnsi"/>
                <w:color w:val="000000"/>
              </w:rPr>
              <w:t>SafeAssign</w:t>
            </w:r>
            <w:proofErr w:type="spellEnd"/>
            <w:r w:rsidRPr="002954FB">
              <w:rPr>
                <w:rFonts w:asciiTheme="minorHAnsi" w:hAnsiTheme="minorHAnsi"/>
                <w:color w:val="000000"/>
              </w:rPr>
              <w:t xml:space="preserve"> submission results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50E71" w:rsidRPr="002954FB" w:rsidRDefault="00650E71" w:rsidP="00082FD2">
            <w:pPr>
              <w:rPr>
                <w:rFonts w:asciiTheme="minorHAnsi" w:hAnsiTheme="minorHAnsi"/>
                <w:color w:val="000000"/>
              </w:rPr>
            </w:pPr>
            <w:r w:rsidRPr="002954FB">
              <w:rPr>
                <w:rFonts w:asciiTheme="minorHAnsi" w:hAnsiTheme="minorHAnsi"/>
                <w:color w:val="000000"/>
              </w:rPr>
              <w:t> </w:t>
            </w:r>
          </w:p>
        </w:tc>
      </w:tr>
    </w:tbl>
    <w:p w:rsidR="00650E71" w:rsidRPr="002954FB" w:rsidRDefault="00650E71" w:rsidP="00082FD2">
      <w:pPr>
        <w:rPr>
          <w:rFonts w:asciiTheme="minorHAnsi" w:hAnsiTheme="minorHAnsi"/>
        </w:rPr>
      </w:pPr>
    </w:p>
    <w:p w:rsidR="00650E71" w:rsidRPr="002954FB" w:rsidRDefault="00650E71" w:rsidP="00A0777D">
      <w:pPr>
        <w:rPr>
          <w:rFonts w:asciiTheme="minorHAnsi" w:hAnsiTheme="minorHAnsi"/>
        </w:rPr>
      </w:pPr>
      <w:r w:rsidRPr="002954FB">
        <w:rPr>
          <w:rFonts w:asciiTheme="minorHAnsi" w:hAnsiTheme="minorHAnsi"/>
        </w:rPr>
        <w:t xml:space="preserve">Comments:  </w:t>
      </w:r>
      <w:r w:rsidR="002D66B8" w:rsidRPr="002954FB">
        <w:rPr>
          <w:rFonts w:asciiTheme="minorHAnsi" w:hAnsi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2954FB">
        <w:rPr>
          <w:rFonts w:asciiTheme="minorHAnsi" w:hAnsiTheme="minorHAnsi"/>
        </w:rPr>
        <w:instrText xml:space="preserve"> FORMTEXT </w:instrText>
      </w:r>
      <w:r w:rsidR="002D66B8" w:rsidRPr="002954FB">
        <w:rPr>
          <w:rFonts w:asciiTheme="minorHAnsi" w:hAnsiTheme="minorHAnsi"/>
        </w:rPr>
      </w:r>
      <w:r w:rsidR="002D66B8" w:rsidRPr="002954FB">
        <w:rPr>
          <w:rFonts w:asciiTheme="minorHAnsi" w:hAnsiTheme="minorHAnsi"/>
        </w:rPr>
        <w:fldChar w:fldCharType="separate"/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Pr="002954FB">
        <w:rPr>
          <w:rFonts w:asciiTheme="minorHAnsi" w:hAnsiTheme="minorHAnsi"/>
          <w:noProof/>
        </w:rPr>
        <w:t> </w:t>
      </w:r>
      <w:r w:rsidR="002D66B8" w:rsidRPr="002954FB">
        <w:rPr>
          <w:rFonts w:asciiTheme="minorHAnsi" w:hAnsiTheme="minorHAnsi"/>
        </w:rPr>
        <w:fldChar w:fldCharType="end"/>
      </w:r>
      <w:bookmarkEnd w:id="4"/>
    </w:p>
    <w:p w:rsidR="00650E71" w:rsidRDefault="00F832F1" w:rsidP="00C101FA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u w:val="single"/>
        </w:rPr>
        <w:t>____________________________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___________________________</w:t>
      </w:r>
      <w:r>
        <w:rPr>
          <w:rFonts w:asciiTheme="minorHAnsi" w:hAnsiTheme="minorHAnsi" w:cs="Arial"/>
          <w:sz w:val="22"/>
          <w:szCs w:val="22"/>
        </w:rPr>
        <w:tab/>
        <w:t>_______________</w:t>
      </w:r>
    </w:p>
    <w:p w:rsidR="00F832F1" w:rsidRDefault="00F832F1" w:rsidP="00C101FA">
      <w:pPr>
        <w:ind w:left="720"/>
        <w:rPr>
          <w:rFonts w:asciiTheme="minorHAnsi" w:hAnsiTheme="minorHAnsi" w:cs="Arial"/>
          <w:sz w:val="22"/>
          <w:szCs w:val="22"/>
        </w:rPr>
      </w:pPr>
      <w:r w:rsidRPr="00F832F1">
        <w:rPr>
          <w:rFonts w:asciiTheme="minorHAnsi" w:hAnsiTheme="minorHAnsi" w:cs="Arial"/>
          <w:b/>
          <w:sz w:val="22"/>
          <w:szCs w:val="22"/>
        </w:rPr>
        <w:t>Faculty Signature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F832F1">
        <w:rPr>
          <w:rFonts w:asciiTheme="minorHAnsi" w:hAnsiTheme="minorHAnsi" w:cs="Arial"/>
          <w:b/>
          <w:sz w:val="22"/>
          <w:szCs w:val="22"/>
        </w:rPr>
        <w:t>Student Signature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F832F1">
        <w:rPr>
          <w:rFonts w:asciiTheme="minorHAnsi" w:hAnsiTheme="minorHAnsi" w:cs="Arial"/>
          <w:b/>
          <w:sz w:val="22"/>
          <w:szCs w:val="22"/>
        </w:rPr>
        <w:t>Date</w:t>
      </w:r>
      <w:r>
        <w:rPr>
          <w:rFonts w:asciiTheme="minorHAnsi" w:hAnsiTheme="minorHAnsi" w:cs="Arial"/>
          <w:sz w:val="22"/>
          <w:szCs w:val="22"/>
        </w:rPr>
        <w:tab/>
      </w:r>
    </w:p>
    <w:p w:rsidR="00F832F1" w:rsidRDefault="00F832F1" w:rsidP="00C101FA">
      <w:pPr>
        <w:ind w:left="720"/>
        <w:rPr>
          <w:rFonts w:asciiTheme="minorHAnsi" w:hAnsiTheme="minorHAnsi" w:cs="Arial"/>
          <w:sz w:val="22"/>
          <w:szCs w:val="22"/>
        </w:rPr>
      </w:pPr>
    </w:p>
    <w:p w:rsidR="00F832F1" w:rsidRPr="00F832F1" w:rsidRDefault="00F832F1" w:rsidP="00C101FA">
      <w:pPr>
        <w:ind w:left="720"/>
        <w:rPr>
          <w:rFonts w:asciiTheme="minorHAnsi" w:hAnsiTheme="minorHAnsi" w:cs="Arial"/>
          <w:sz w:val="22"/>
          <w:szCs w:val="22"/>
        </w:rPr>
      </w:pPr>
    </w:p>
    <w:p w:rsidR="006A2B30" w:rsidRPr="006A2B30" w:rsidRDefault="00D566ED" w:rsidP="00F832F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Students </w:t>
      </w:r>
      <w:r w:rsidR="006A2B30" w:rsidRPr="006A2B30">
        <w:rPr>
          <w:rFonts w:asciiTheme="minorHAnsi" w:hAnsiTheme="minorHAnsi" w:cs="Arial"/>
          <w:b/>
          <w:sz w:val="22"/>
          <w:szCs w:val="22"/>
        </w:rPr>
        <w:t xml:space="preserve">please submit completed form to the Office of the Academic Deans at </w:t>
      </w:r>
      <w:hyperlink r:id="rId14" w:history="1">
        <w:r w:rsidR="00797619">
          <w:rPr>
            <w:rStyle w:val="Hyperlink"/>
          </w:rPr>
          <w:t>NRSG</w:t>
        </w:r>
        <w:r w:rsidR="00797619" w:rsidRPr="00797619">
          <w:rPr>
            <w:rStyle w:val="Hyperlink"/>
          </w:rPr>
          <w:t>raduate@umaryland.edu</w:t>
        </w:r>
      </w:hyperlink>
      <w:r w:rsidR="006A2B30">
        <w:rPr>
          <w:rFonts w:asciiTheme="minorHAnsi" w:hAnsiTheme="minorHAnsi" w:cs="Arial"/>
          <w:sz w:val="22"/>
          <w:szCs w:val="22"/>
        </w:rPr>
        <w:tab/>
      </w:r>
    </w:p>
    <w:sectPr w:rsidR="006A2B30" w:rsidRPr="006A2B30" w:rsidSect="006921BF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67" w:rsidRDefault="008D2667">
      <w:r>
        <w:separator/>
      </w:r>
    </w:p>
  </w:endnote>
  <w:endnote w:type="continuationSeparator" w:id="0">
    <w:p w:rsidR="008D2667" w:rsidRDefault="008D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67" w:rsidRDefault="008D2667">
      <w:r>
        <w:separator/>
      </w:r>
    </w:p>
  </w:footnote>
  <w:footnote w:type="continuationSeparator" w:id="0">
    <w:p w:rsidR="008D2667" w:rsidRDefault="008D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D11" w:rsidRDefault="00650E71">
    <w:pPr>
      <w:pStyle w:val="Header"/>
    </w:pPr>
    <w:r>
      <w:rPr>
        <w:noProof/>
      </w:rPr>
      <w:drawing>
        <wp:inline distT="0" distB="0" distL="0" distR="0">
          <wp:extent cx="2505075" cy="657225"/>
          <wp:effectExtent l="0" t="0" r="9525" b="9525"/>
          <wp:docPr id="1" name="Picture 1" descr="UM_School_Nursin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UM_School_Nursing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572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412"/>
    <w:multiLevelType w:val="hybridMultilevel"/>
    <w:tmpl w:val="1192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60A"/>
    <w:multiLevelType w:val="hybridMultilevel"/>
    <w:tmpl w:val="9BB28658"/>
    <w:lvl w:ilvl="0" w:tplc="F2AA11EA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17205D60"/>
    <w:multiLevelType w:val="hybridMultilevel"/>
    <w:tmpl w:val="6F822880"/>
    <w:lvl w:ilvl="0" w:tplc="FA5C2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E135C"/>
    <w:multiLevelType w:val="hybridMultilevel"/>
    <w:tmpl w:val="CBCAA9C6"/>
    <w:lvl w:ilvl="0" w:tplc="131EB3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B1FEE"/>
    <w:multiLevelType w:val="multilevel"/>
    <w:tmpl w:val="2AF4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26825"/>
    <w:multiLevelType w:val="hybridMultilevel"/>
    <w:tmpl w:val="EC7271F8"/>
    <w:lvl w:ilvl="0" w:tplc="CC707012">
      <w:start w:val="4"/>
      <w:numFmt w:val="lowerLetter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6" w15:restartNumberingAfterBreak="0">
    <w:nsid w:val="65401BF1"/>
    <w:multiLevelType w:val="hybridMultilevel"/>
    <w:tmpl w:val="1FA42DC0"/>
    <w:lvl w:ilvl="0" w:tplc="B6B6FD0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8F031A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E6"/>
    <w:rsid w:val="00006FB6"/>
    <w:rsid w:val="000343AC"/>
    <w:rsid w:val="00034C01"/>
    <w:rsid w:val="00037566"/>
    <w:rsid w:val="00040A6F"/>
    <w:rsid w:val="0004567B"/>
    <w:rsid w:val="000561DD"/>
    <w:rsid w:val="00056B1B"/>
    <w:rsid w:val="00060150"/>
    <w:rsid w:val="00071D6B"/>
    <w:rsid w:val="00095145"/>
    <w:rsid w:val="00097EC4"/>
    <w:rsid w:val="000C46F8"/>
    <w:rsid w:val="000C62DB"/>
    <w:rsid w:val="000F62F2"/>
    <w:rsid w:val="00111810"/>
    <w:rsid w:val="00112199"/>
    <w:rsid w:val="00112854"/>
    <w:rsid w:val="00164A14"/>
    <w:rsid w:val="00174549"/>
    <w:rsid w:val="00176D23"/>
    <w:rsid w:val="00192011"/>
    <w:rsid w:val="0019649A"/>
    <w:rsid w:val="001B7308"/>
    <w:rsid w:val="00205162"/>
    <w:rsid w:val="00225A32"/>
    <w:rsid w:val="00231C0C"/>
    <w:rsid w:val="0023571C"/>
    <w:rsid w:val="0024150E"/>
    <w:rsid w:val="00257B5B"/>
    <w:rsid w:val="00264C58"/>
    <w:rsid w:val="00264CFB"/>
    <w:rsid w:val="00266D37"/>
    <w:rsid w:val="00281BF5"/>
    <w:rsid w:val="002851F4"/>
    <w:rsid w:val="00291EE0"/>
    <w:rsid w:val="002954FB"/>
    <w:rsid w:val="00296B99"/>
    <w:rsid w:val="002A1BBE"/>
    <w:rsid w:val="002A5300"/>
    <w:rsid w:val="002A5F3A"/>
    <w:rsid w:val="002B5AA3"/>
    <w:rsid w:val="002B7F9B"/>
    <w:rsid w:val="002D32C2"/>
    <w:rsid w:val="002D66B8"/>
    <w:rsid w:val="002E09B2"/>
    <w:rsid w:val="002E544A"/>
    <w:rsid w:val="002F1A34"/>
    <w:rsid w:val="002F4B9B"/>
    <w:rsid w:val="00312D28"/>
    <w:rsid w:val="00330F59"/>
    <w:rsid w:val="00342343"/>
    <w:rsid w:val="00342745"/>
    <w:rsid w:val="00352FCC"/>
    <w:rsid w:val="00362269"/>
    <w:rsid w:val="0036631D"/>
    <w:rsid w:val="00373034"/>
    <w:rsid w:val="003942EC"/>
    <w:rsid w:val="003A3704"/>
    <w:rsid w:val="003B26F6"/>
    <w:rsid w:val="003D2C0E"/>
    <w:rsid w:val="003D3377"/>
    <w:rsid w:val="00404A61"/>
    <w:rsid w:val="004334C9"/>
    <w:rsid w:val="00434E2F"/>
    <w:rsid w:val="004355C6"/>
    <w:rsid w:val="0043690F"/>
    <w:rsid w:val="00440447"/>
    <w:rsid w:val="0045241A"/>
    <w:rsid w:val="004637B9"/>
    <w:rsid w:val="00463B44"/>
    <w:rsid w:val="0046699A"/>
    <w:rsid w:val="00466A57"/>
    <w:rsid w:val="00480EDB"/>
    <w:rsid w:val="0048668A"/>
    <w:rsid w:val="00496984"/>
    <w:rsid w:val="004C0077"/>
    <w:rsid w:val="004D7624"/>
    <w:rsid w:val="004E00D0"/>
    <w:rsid w:val="00504BDA"/>
    <w:rsid w:val="00513659"/>
    <w:rsid w:val="00514613"/>
    <w:rsid w:val="00555BD1"/>
    <w:rsid w:val="00573B23"/>
    <w:rsid w:val="0057423A"/>
    <w:rsid w:val="0059798C"/>
    <w:rsid w:val="005A6020"/>
    <w:rsid w:val="005B29A0"/>
    <w:rsid w:val="005B658E"/>
    <w:rsid w:val="005D09E3"/>
    <w:rsid w:val="005F5DBE"/>
    <w:rsid w:val="00624EA0"/>
    <w:rsid w:val="0062668B"/>
    <w:rsid w:val="006358F0"/>
    <w:rsid w:val="00640A22"/>
    <w:rsid w:val="00643B97"/>
    <w:rsid w:val="00650E71"/>
    <w:rsid w:val="00654039"/>
    <w:rsid w:val="006649B6"/>
    <w:rsid w:val="00665DCB"/>
    <w:rsid w:val="006A07DE"/>
    <w:rsid w:val="006A2B30"/>
    <w:rsid w:val="006A3FD1"/>
    <w:rsid w:val="006B1368"/>
    <w:rsid w:val="006B5147"/>
    <w:rsid w:val="006D256F"/>
    <w:rsid w:val="006F664A"/>
    <w:rsid w:val="00705424"/>
    <w:rsid w:val="00715B92"/>
    <w:rsid w:val="00717FC2"/>
    <w:rsid w:val="00725927"/>
    <w:rsid w:val="00730ADB"/>
    <w:rsid w:val="00734FF0"/>
    <w:rsid w:val="00735A44"/>
    <w:rsid w:val="007459EF"/>
    <w:rsid w:val="00746F27"/>
    <w:rsid w:val="00763389"/>
    <w:rsid w:val="007702E6"/>
    <w:rsid w:val="007800DD"/>
    <w:rsid w:val="00792B2A"/>
    <w:rsid w:val="00795829"/>
    <w:rsid w:val="00797619"/>
    <w:rsid w:val="007A59AE"/>
    <w:rsid w:val="007B3A21"/>
    <w:rsid w:val="007C720D"/>
    <w:rsid w:val="007D4C27"/>
    <w:rsid w:val="007E44C7"/>
    <w:rsid w:val="007E4555"/>
    <w:rsid w:val="007F38B6"/>
    <w:rsid w:val="007F5628"/>
    <w:rsid w:val="007F6A9D"/>
    <w:rsid w:val="007F729D"/>
    <w:rsid w:val="00807573"/>
    <w:rsid w:val="0081553C"/>
    <w:rsid w:val="00842CC4"/>
    <w:rsid w:val="00852FC0"/>
    <w:rsid w:val="008563D3"/>
    <w:rsid w:val="00862EB2"/>
    <w:rsid w:val="00865122"/>
    <w:rsid w:val="008A5923"/>
    <w:rsid w:val="008B2BE4"/>
    <w:rsid w:val="008D1CB8"/>
    <w:rsid w:val="008D2667"/>
    <w:rsid w:val="008E3551"/>
    <w:rsid w:val="008F1D98"/>
    <w:rsid w:val="008F2EEB"/>
    <w:rsid w:val="00922B7D"/>
    <w:rsid w:val="00937CF7"/>
    <w:rsid w:val="00940936"/>
    <w:rsid w:val="009454D8"/>
    <w:rsid w:val="00960307"/>
    <w:rsid w:val="00967662"/>
    <w:rsid w:val="009A07C3"/>
    <w:rsid w:val="009A178B"/>
    <w:rsid w:val="009A4DE1"/>
    <w:rsid w:val="009A78EC"/>
    <w:rsid w:val="009B7C06"/>
    <w:rsid w:val="009D506A"/>
    <w:rsid w:val="009D6C0B"/>
    <w:rsid w:val="009E3309"/>
    <w:rsid w:val="009E4CDA"/>
    <w:rsid w:val="009E652D"/>
    <w:rsid w:val="00A04D96"/>
    <w:rsid w:val="00A33A26"/>
    <w:rsid w:val="00A35262"/>
    <w:rsid w:val="00A36C64"/>
    <w:rsid w:val="00A41627"/>
    <w:rsid w:val="00A41A5C"/>
    <w:rsid w:val="00A463E0"/>
    <w:rsid w:val="00A507CC"/>
    <w:rsid w:val="00A55538"/>
    <w:rsid w:val="00A5728E"/>
    <w:rsid w:val="00A61315"/>
    <w:rsid w:val="00A70B1D"/>
    <w:rsid w:val="00AA5A06"/>
    <w:rsid w:val="00AB0CD9"/>
    <w:rsid w:val="00AC0DB7"/>
    <w:rsid w:val="00AC1583"/>
    <w:rsid w:val="00AC4A0C"/>
    <w:rsid w:val="00AD1AB9"/>
    <w:rsid w:val="00AD601D"/>
    <w:rsid w:val="00AE0B9C"/>
    <w:rsid w:val="00AE730C"/>
    <w:rsid w:val="00B06F50"/>
    <w:rsid w:val="00B329B7"/>
    <w:rsid w:val="00B365BB"/>
    <w:rsid w:val="00B41F14"/>
    <w:rsid w:val="00B517D3"/>
    <w:rsid w:val="00B53972"/>
    <w:rsid w:val="00B5694A"/>
    <w:rsid w:val="00B67D1C"/>
    <w:rsid w:val="00B95859"/>
    <w:rsid w:val="00B95A00"/>
    <w:rsid w:val="00BA656A"/>
    <w:rsid w:val="00BB3DC9"/>
    <w:rsid w:val="00BB5962"/>
    <w:rsid w:val="00BC0F5C"/>
    <w:rsid w:val="00BC6320"/>
    <w:rsid w:val="00BD4AF8"/>
    <w:rsid w:val="00BE6D79"/>
    <w:rsid w:val="00C01FBB"/>
    <w:rsid w:val="00C03B80"/>
    <w:rsid w:val="00C05EE8"/>
    <w:rsid w:val="00C101FA"/>
    <w:rsid w:val="00C12336"/>
    <w:rsid w:val="00C236ED"/>
    <w:rsid w:val="00C31FF7"/>
    <w:rsid w:val="00C40589"/>
    <w:rsid w:val="00C43E33"/>
    <w:rsid w:val="00C574E0"/>
    <w:rsid w:val="00C738C6"/>
    <w:rsid w:val="00C9128C"/>
    <w:rsid w:val="00C95682"/>
    <w:rsid w:val="00CA570D"/>
    <w:rsid w:val="00CB5056"/>
    <w:rsid w:val="00CC322D"/>
    <w:rsid w:val="00D15B67"/>
    <w:rsid w:val="00D36C4F"/>
    <w:rsid w:val="00D47A35"/>
    <w:rsid w:val="00D566ED"/>
    <w:rsid w:val="00D57DB2"/>
    <w:rsid w:val="00D83CA1"/>
    <w:rsid w:val="00D9295F"/>
    <w:rsid w:val="00DA2964"/>
    <w:rsid w:val="00DB5A7C"/>
    <w:rsid w:val="00DC0089"/>
    <w:rsid w:val="00DC2360"/>
    <w:rsid w:val="00DD4795"/>
    <w:rsid w:val="00DE24C9"/>
    <w:rsid w:val="00DF6560"/>
    <w:rsid w:val="00E05A07"/>
    <w:rsid w:val="00E372E7"/>
    <w:rsid w:val="00E44B03"/>
    <w:rsid w:val="00E55716"/>
    <w:rsid w:val="00E66055"/>
    <w:rsid w:val="00E662A9"/>
    <w:rsid w:val="00E8084F"/>
    <w:rsid w:val="00E80CB0"/>
    <w:rsid w:val="00E81D5B"/>
    <w:rsid w:val="00E82669"/>
    <w:rsid w:val="00E977A4"/>
    <w:rsid w:val="00EA099F"/>
    <w:rsid w:val="00EC20CE"/>
    <w:rsid w:val="00F12421"/>
    <w:rsid w:val="00F160CA"/>
    <w:rsid w:val="00F1715A"/>
    <w:rsid w:val="00F206A4"/>
    <w:rsid w:val="00F35782"/>
    <w:rsid w:val="00F4430D"/>
    <w:rsid w:val="00F45E85"/>
    <w:rsid w:val="00F75C9B"/>
    <w:rsid w:val="00F832F1"/>
    <w:rsid w:val="00F83FB2"/>
    <w:rsid w:val="00FA3C38"/>
    <w:rsid w:val="00FA6BCB"/>
    <w:rsid w:val="00FA7DB8"/>
    <w:rsid w:val="00FB1DBD"/>
    <w:rsid w:val="00FC297A"/>
    <w:rsid w:val="00FD1080"/>
    <w:rsid w:val="00FD6158"/>
    <w:rsid w:val="00FD6E2E"/>
    <w:rsid w:val="00FE4718"/>
    <w:rsid w:val="00FE6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5C38D7"/>
  <w15:docId w15:val="{5E609BC3-5263-4A7A-AA4B-F7398F09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BE"/>
    <w:rPr>
      <w:sz w:val="24"/>
      <w:szCs w:val="24"/>
    </w:rPr>
  </w:style>
  <w:style w:type="paragraph" w:styleId="Heading1">
    <w:name w:val="heading 1"/>
    <w:basedOn w:val="Normal"/>
    <w:next w:val="Normal"/>
    <w:qFormat/>
    <w:rsid w:val="002A1BBE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A1BB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2A1BBE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2A1BBE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1BBE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2A1B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1BBE"/>
  </w:style>
  <w:style w:type="paragraph" w:styleId="Header">
    <w:name w:val="header"/>
    <w:basedOn w:val="Normal"/>
    <w:link w:val="HeaderChar"/>
    <w:uiPriority w:val="99"/>
    <w:rsid w:val="002A1BB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A1BBE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2A1BBE"/>
    <w:pPr>
      <w:ind w:left="720" w:hanging="720"/>
    </w:pPr>
  </w:style>
  <w:style w:type="character" w:styleId="Hyperlink">
    <w:name w:val="Hyperlink"/>
    <w:basedOn w:val="DefaultParagraphFont"/>
    <w:rsid w:val="002A1BBE"/>
    <w:rPr>
      <w:color w:val="0000FF"/>
      <w:u w:val="single"/>
    </w:rPr>
  </w:style>
  <w:style w:type="character" w:styleId="FollowedHyperlink">
    <w:name w:val="FollowedHyperlink"/>
    <w:basedOn w:val="DefaultParagraphFont"/>
    <w:rsid w:val="00735A4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E2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4C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6B136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1368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5571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07C3"/>
    <w:rPr>
      <w:sz w:val="24"/>
      <w:szCs w:val="24"/>
    </w:rPr>
  </w:style>
  <w:style w:type="character" w:styleId="CommentReference">
    <w:name w:val="annotation reference"/>
    <w:basedOn w:val="DefaultParagraphFont"/>
    <w:rsid w:val="00862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2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2EB2"/>
  </w:style>
  <w:style w:type="paragraph" w:styleId="CommentSubject">
    <w:name w:val="annotation subject"/>
    <w:basedOn w:val="CommentText"/>
    <w:next w:val="CommentText"/>
    <w:link w:val="CommentSubjectChar"/>
    <w:rsid w:val="00862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2EB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101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aire@umaryland.edu" TargetMode="External"/><Relationship Id="rId13" Type="http://schemas.openxmlformats.org/officeDocument/2006/relationships/hyperlink" Target="mailto:NRSgraduate@umarylan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RSgraduate@umaryland.edu" TargetMode="External"/><Relationship Id="rId12" Type="http://schemas.openxmlformats.org/officeDocument/2006/relationships/hyperlink" Target="mailto:NRSgraduate@umaryland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RSgraduate@umaryland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RSGraduate@umaryla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ssans@umaryland.edu" TargetMode="External"/><Relationship Id="rId14" Type="http://schemas.openxmlformats.org/officeDocument/2006/relationships/hyperlink" Target="mailto:NRSgraduate@umarylan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</vt:lpstr>
    </vt:vector>
  </TitlesOfParts>
  <Company>UMSON</Company>
  <LinksUpToDate>false</LinksUpToDate>
  <CharactersWithSpaces>11800</CharactersWithSpaces>
  <SharedDoc>false</SharedDoc>
  <HLinks>
    <vt:vector size="24" baseType="variant">
      <vt:variant>
        <vt:i4>7143503</vt:i4>
      </vt:variant>
      <vt:variant>
        <vt:i4>9</vt:i4>
      </vt:variant>
      <vt:variant>
        <vt:i4>0</vt:i4>
      </vt:variant>
      <vt:variant>
        <vt:i4>5</vt:i4>
      </vt:variant>
      <vt:variant>
        <vt:lpwstr>http://nursing.umaryland.edu/docs/student-forms/certify_MS_without_thesis.doc</vt:lpwstr>
      </vt:variant>
      <vt:variant>
        <vt:lpwstr/>
      </vt:variant>
      <vt:variant>
        <vt:i4>3735629</vt:i4>
      </vt:variant>
      <vt:variant>
        <vt:i4>6</vt:i4>
      </vt:variant>
      <vt:variant>
        <vt:i4>0</vt:i4>
      </vt:variant>
      <vt:variant>
        <vt:i4>5</vt:i4>
      </vt:variant>
      <vt:variant>
        <vt:lpwstr>mailto:mcginnis@son.umaryland.edu</vt:lpwstr>
      </vt:variant>
      <vt:variant>
        <vt:lpwstr/>
      </vt:variant>
      <vt:variant>
        <vt:i4>6291482</vt:i4>
      </vt:variant>
      <vt:variant>
        <vt:i4>3</vt:i4>
      </vt:variant>
      <vt:variant>
        <vt:i4>0</vt:i4>
      </vt:variant>
      <vt:variant>
        <vt:i4>5</vt:i4>
      </vt:variant>
      <vt:variant>
        <vt:lpwstr>mailto:davenport@son.umaryland.edu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mailto:lemaire@son.umaryland.edu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</dc:title>
  <dc:creator>cesch001</dc:creator>
  <cp:lastModifiedBy>Shackelford, Brandie</cp:lastModifiedBy>
  <cp:revision>2</cp:revision>
  <cp:lastPrinted>2016-12-06T15:15:00Z</cp:lastPrinted>
  <dcterms:created xsi:type="dcterms:W3CDTF">2017-08-04T18:23:00Z</dcterms:created>
  <dcterms:modified xsi:type="dcterms:W3CDTF">2017-08-04T18:23:00Z</dcterms:modified>
</cp:coreProperties>
</file>